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7D3C2" w14:textId="42570D4D" w:rsidR="00F92D5E" w:rsidRPr="00B90489" w:rsidRDefault="00772CE3" w:rsidP="00B90489">
      <w:pPr>
        <w:spacing w:after="0" w:line="240" w:lineRule="auto"/>
        <w:ind w:firstLine="288"/>
        <w:jc w:val="center"/>
        <w:rPr>
          <w:rFonts w:ascii="Montserrat" w:eastAsia="Times New Roman" w:hAnsi="Montserrat" w:cs="Arial"/>
          <w:b/>
          <w:bCs/>
          <w:color w:val="FF0000"/>
          <w:sz w:val="18"/>
          <w:szCs w:val="18"/>
          <w:lang w:eastAsia="es-MX"/>
        </w:rPr>
      </w:pPr>
      <w:r w:rsidRPr="0011018D">
        <w:rPr>
          <w:rFonts w:ascii="Montserrat" w:eastAsia="Times New Roman" w:hAnsi="Montserrat" w:cs="Arial"/>
          <w:b/>
          <w:bCs/>
          <w:sz w:val="18"/>
          <w:szCs w:val="18"/>
          <w:lang w:eastAsia="es-MX"/>
        </w:rPr>
        <w:t xml:space="preserve">LISTA DE VERIFICACIÓN </w:t>
      </w:r>
      <w:r w:rsidR="0084221F">
        <w:rPr>
          <w:rFonts w:ascii="Montserrat" w:eastAsia="Times New Roman" w:hAnsi="Montserrat" w:cs="Arial"/>
          <w:b/>
          <w:bCs/>
          <w:sz w:val="18"/>
          <w:szCs w:val="18"/>
          <w:lang w:eastAsia="es-MX"/>
        </w:rPr>
        <w:t xml:space="preserve">DE LA </w:t>
      </w:r>
      <w:r w:rsidR="0084221F">
        <w:rPr>
          <w:rStyle w:val="normaltextrun"/>
          <w:rFonts w:ascii="Montserrat" w:hAnsi="Montserrat"/>
          <w:b/>
          <w:bCs/>
          <w:sz w:val="18"/>
          <w:szCs w:val="18"/>
        </w:rPr>
        <w:t>ETAPA DE DISEÑO DE LAS INSTALACIONES DE GAS NATURAL LICUADO</w:t>
      </w:r>
    </w:p>
    <w:p w14:paraId="0A37501D" w14:textId="77777777" w:rsidR="00716920" w:rsidRPr="0011018D" w:rsidRDefault="00716920" w:rsidP="0056090C">
      <w:pPr>
        <w:pStyle w:val="texto"/>
        <w:spacing w:after="0"/>
        <w:ind w:firstLine="0"/>
        <w:rPr>
          <w:rFonts w:ascii="Montserrat" w:hAnsi="Montserrat" w:cs="Arial"/>
          <w:noProof/>
          <w:szCs w:val="18"/>
          <w:lang w:eastAsia="es-MX"/>
        </w:rPr>
      </w:pPr>
    </w:p>
    <w:p w14:paraId="1E0AA87D" w14:textId="4FAF6461" w:rsidR="00CC2C39" w:rsidRDefault="0060663A" w:rsidP="0056090C">
      <w:pPr>
        <w:pStyle w:val="texto"/>
        <w:spacing w:after="0"/>
        <w:ind w:firstLine="0"/>
        <w:rPr>
          <w:rFonts w:ascii="Montserrat" w:hAnsi="Montserrat" w:cs="Arial"/>
          <w:szCs w:val="18"/>
        </w:rPr>
      </w:pPr>
      <w:r w:rsidRPr="0011018D">
        <w:rPr>
          <w:rFonts w:ascii="Montserrat" w:hAnsi="Montserrat" w:cs="Arial"/>
          <w:noProof/>
          <w:szCs w:val="18"/>
          <w:lang w:eastAsia="es-MX"/>
        </w:rPr>
        <w:t xml:space="preserve">De conformidad con lo señalado </w:t>
      </w:r>
      <w:r w:rsidRPr="0011018D">
        <w:rPr>
          <w:rFonts w:ascii="Montserrat" w:hAnsi="Montserrat" w:cs="Arial"/>
          <w:color w:val="2F2F2F"/>
          <w:szCs w:val="18"/>
          <w:lang w:eastAsia="es-MX"/>
        </w:rPr>
        <w:t xml:space="preserve">en </w:t>
      </w:r>
      <w:r w:rsidR="001E7F92" w:rsidRPr="0011018D">
        <w:rPr>
          <w:rFonts w:ascii="Montserrat" w:hAnsi="Montserrat" w:cs="Arial"/>
          <w:color w:val="2F2F2F"/>
          <w:szCs w:val="18"/>
          <w:lang w:eastAsia="es-MX"/>
        </w:rPr>
        <w:t xml:space="preserve">las </w:t>
      </w:r>
      <w:r w:rsidR="00F92D5E" w:rsidRPr="00AE6685">
        <w:rPr>
          <w:rFonts w:ascii="Montserrat" w:hAnsi="Montserrat"/>
          <w:i/>
          <w:iCs/>
          <w:szCs w:val="18"/>
          <w:lang w:eastAsia="es-MX"/>
        </w:rPr>
        <w:t>DISPOSICIONES administrativas de carácter general que establecen los Lineamientos en materia de Seguridad Industrial, Seguridad Operativa y Protección al Medio Ambiente para el Diseño, Construcción, Pre-arranque, Operación, Mantenimiento, Cierre, Desmantelamiento y Abandono de las Instalaciones de Licuefacción de Gas Natural</w:t>
      </w:r>
      <w:r w:rsidR="001E323C" w:rsidRPr="0084221F">
        <w:rPr>
          <w:rFonts w:ascii="Montserrat" w:hAnsi="Montserrat" w:cs="Arial"/>
          <w:szCs w:val="18"/>
          <w:lang w:eastAsia="es-MX"/>
        </w:rPr>
        <w:t>,</w:t>
      </w:r>
      <w:r w:rsidRPr="00AE6685">
        <w:rPr>
          <w:rFonts w:ascii="Montserrat" w:hAnsi="Montserrat" w:cs="Arial"/>
          <w:szCs w:val="18"/>
          <w:lang w:eastAsia="es-MX"/>
        </w:rPr>
        <w:t xml:space="preserve"> </w:t>
      </w:r>
      <w:r w:rsidR="00BE6804" w:rsidRPr="004F3FD9">
        <w:rPr>
          <w:rFonts w:ascii="Montserrat" w:hAnsi="Montserrat" w:cs="Arial"/>
          <w:color w:val="000000" w:themeColor="text1"/>
          <w:szCs w:val="18"/>
          <w:lang w:eastAsia="es-MX"/>
        </w:rPr>
        <w:t xml:space="preserve">publicadas en el Diario Oficial de la Federación el </w:t>
      </w:r>
      <w:r w:rsidR="00F92D5E" w:rsidRPr="00AE6685">
        <w:rPr>
          <w:rFonts w:ascii="Montserrat" w:hAnsi="Montserrat" w:cs="Arial"/>
          <w:szCs w:val="18"/>
          <w:lang w:eastAsia="es-MX"/>
        </w:rPr>
        <w:t>09</w:t>
      </w:r>
      <w:r w:rsidR="00BE6804" w:rsidRPr="00AE6685">
        <w:rPr>
          <w:rFonts w:ascii="Montserrat" w:hAnsi="Montserrat" w:cs="Arial"/>
          <w:szCs w:val="18"/>
          <w:lang w:eastAsia="es-MX"/>
        </w:rPr>
        <w:t xml:space="preserve"> de </w:t>
      </w:r>
      <w:r w:rsidR="00F92D5E" w:rsidRPr="00AE6685">
        <w:rPr>
          <w:rFonts w:ascii="Montserrat" w:hAnsi="Montserrat" w:cs="Arial"/>
          <w:szCs w:val="18"/>
          <w:lang w:eastAsia="es-MX"/>
        </w:rPr>
        <w:t>julio</w:t>
      </w:r>
      <w:r w:rsidR="00BE6804" w:rsidRPr="00AE6685">
        <w:rPr>
          <w:rFonts w:ascii="Montserrat" w:hAnsi="Montserrat" w:cs="Arial"/>
          <w:szCs w:val="18"/>
          <w:lang w:eastAsia="es-MX"/>
        </w:rPr>
        <w:t xml:space="preserve"> de </w:t>
      </w:r>
      <w:r w:rsidR="00F92D5E" w:rsidRPr="00AE6685">
        <w:rPr>
          <w:rFonts w:ascii="Montserrat" w:hAnsi="Montserrat" w:cs="Arial"/>
          <w:szCs w:val="18"/>
          <w:lang w:eastAsia="es-MX"/>
        </w:rPr>
        <w:t>2018</w:t>
      </w:r>
      <w:r w:rsidR="00E22586" w:rsidRPr="00AE6685">
        <w:rPr>
          <w:rFonts w:ascii="Montserrat" w:hAnsi="Montserrat" w:cs="Arial"/>
          <w:szCs w:val="18"/>
          <w:lang w:eastAsia="es-MX"/>
        </w:rPr>
        <w:t>,</w:t>
      </w:r>
      <w:r w:rsidR="00BE6804" w:rsidRPr="00AE6685">
        <w:rPr>
          <w:rFonts w:ascii="Montserrat" w:hAnsi="Montserrat" w:cs="Arial"/>
          <w:szCs w:val="18"/>
          <w:lang w:eastAsia="es-MX"/>
        </w:rPr>
        <w:t xml:space="preserve"> </w:t>
      </w:r>
      <w:r w:rsidRPr="004F3FD9">
        <w:rPr>
          <w:rFonts w:ascii="Montserrat" w:hAnsi="Montserrat" w:cs="Arial"/>
          <w:color w:val="2F2F2F"/>
          <w:szCs w:val="18"/>
          <w:lang w:eastAsia="es-MX"/>
        </w:rPr>
        <w:t xml:space="preserve">manifiesto bajo protesta de decir verdad que, en mi calidad de Tercero Autorizado por la Agencia Nacional de Seguridad Industrial y de Protección al Medio Ambiente del Sector Hidrocarburos, procedí a realizar la </w:t>
      </w:r>
      <w:r w:rsidR="00F92D5E" w:rsidRPr="00AE6685">
        <w:rPr>
          <w:rFonts w:ascii="Montserrat" w:hAnsi="Montserrat" w:cs="Arial"/>
          <w:szCs w:val="18"/>
          <w:lang w:eastAsia="es-MX"/>
        </w:rPr>
        <w:t>verificación documental</w:t>
      </w:r>
      <w:r w:rsidR="00BE6804" w:rsidRPr="00AE6685">
        <w:rPr>
          <w:rFonts w:ascii="Montserrat" w:hAnsi="Montserrat" w:cs="Arial"/>
          <w:szCs w:val="18"/>
          <w:lang w:eastAsia="es-MX"/>
        </w:rPr>
        <w:t xml:space="preserve"> </w:t>
      </w:r>
      <w:r w:rsidR="00BE6804" w:rsidRPr="004F3FD9">
        <w:rPr>
          <w:rFonts w:ascii="Montserrat" w:hAnsi="Montserrat" w:cs="Arial"/>
          <w:color w:val="000000" w:themeColor="text1"/>
          <w:szCs w:val="18"/>
          <w:lang w:eastAsia="es-MX"/>
        </w:rPr>
        <w:t>de</w:t>
      </w:r>
      <w:r w:rsidR="001E7F92" w:rsidRPr="004F3FD9">
        <w:rPr>
          <w:rFonts w:ascii="Montserrat" w:hAnsi="Montserrat" w:cs="Arial"/>
          <w:color w:val="000000" w:themeColor="text1"/>
          <w:szCs w:val="18"/>
          <w:lang w:eastAsia="es-MX"/>
        </w:rPr>
        <w:t xml:space="preserve"> </w:t>
      </w:r>
      <w:r w:rsidRPr="004F3FD9">
        <w:rPr>
          <w:rFonts w:ascii="Montserrat" w:hAnsi="Montserrat" w:cs="Arial"/>
          <w:color w:val="2E74B5" w:themeColor="accent1" w:themeShade="BF"/>
          <w:szCs w:val="18"/>
          <w:lang w:eastAsia="es-MX"/>
        </w:rPr>
        <w:t>&lt;&lt;</w:t>
      </w:r>
      <w:r w:rsidR="00F56BB0">
        <w:rPr>
          <w:rFonts w:ascii="Montserrat" w:hAnsi="Montserrat" w:cs="Arial"/>
          <w:color w:val="2E74B5" w:themeColor="accent1" w:themeShade="BF"/>
          <w:szCs w:val="18"/>
          <w:lang w:eastAsia="es-MX"/>
        </w:rPr>
        <w:t>n</w:t>
      </w:r>
      <w:r w:rsidR="00D7308A" w:rsidRPr="004F3FD9">
        <w:rPr>
          <w:rFonts w:ascii="Montserrat" w:hAnsi="Montserrat" w:cs="Arial"/>
          <w:color w:val="2E74B5" w:themeColor="accent1" w:themeShade="BF"/>
          <w:szCs w:val="18"/>
          <w:lang w:eastAsia="es-MX"/>
        </w:rPr>
        <w:t xml:space="preserve">ombre </w:t>
      </w:r>
      <w:r w:rsidRPr="004F3FD9">
        <w:rPr>
          <w:rFonts w:ascii="Montserrat" w:hAnsi="Montserrat" w:cs="Arial"/>
          <w:color w:val="2E74B5" w:themeColor="accent1" w:themeShade="BF"/>
          <w:szCs w:val="18"/>
          <w:lang w:eastAsia="es-MX"/>
        </w:rPr>
        <w:t>de</w:t>
      </w:r>
      <w:r w:rsidR="001E7F92" w:rsidRPr="004F3FD9">
        <w:rPr>
          <w:rFonts w:ascii="Montserrat" w:hAnsi="Montserrat" w:cs="Arial"/>
          <w:color w:val="2E74B5" w:themeColor="accent1" w:themeShade="BF"/>
          <w:szCs w:val="18"/>
          <w:lang w:eastAsia="es-MX"/>
        </w:rPr>
        <w:t xml:space="preserve"> la Instalación del Proyecto</w:t>
      </w:r>
      <w:r w:rsidRPr="004F3FD9">
        <w:rPr>
          <w:rFonts w:ascii="Montserrat" w:hAnsi="Montserrat" w:cs="Arial"/>
          <w:color w:val="2E74B5" w:themeColor="accent1" w:themeShade="BF"/>
          <w:szCs w:val="18"/>
          <w:lang w:eastAsia="es-MX"/>
        </w:rPr>
        <w:t>&gt;&gt;</w:t>
      </w:r>
      <w:r w:rsidRPr="00CE47F6">
        <w:rPr>
          <w:rFonts w:ascii="Montserrat" w:hAnsi="Montserrat" w:cs="Arial"/>
          <w:bCs/>
          <w:szCs w:val="18"/>
          <w:lang w:eastAsia="es-MX"/>
        </w:rPr>
        <w:t>,</w:t>
      </w:r>
      <w:r w:rsidRPr="004F3FD9">
        <w:rPr>
          <w:rFonts w:ascii="Montserrat" w:hAnsi="Montserrat" w:cs="Arial"/>
          <w:bCs/>
          <w:color w:val="0070C0"/>
          <w:szCs w:val="18"/>
          <w:lang w:eastAsia="es-MX"/>
        </w:rPr>
        <w:t xml:space="preserve"> </w:t>
      </w:r>
      <w:r w:rsidR="00222D5C" w:rsidRPr="00222D5C">
        <w:rPr>
          <w:rFonts w:ascii="Montserrat" w:hAnsi="Montserrat" w:cs="Arial"/>
          <w:bCs/>
          <w:szCs w:val="18"/>
          <w:lang w:eastAsia="es-MX"/>
        </w:rPr>
        <w:t xml:space="preserve">correspondiente al </w:t>
      </w:r>
      <w:r w:rsidR="00222D5C" w:rsidRPr="00222D5C">
        <w:rPr>
          <w:rFonts w:ascii="Montserrat" w:hAnsi="Montserrat" w:cs="Arial"/>
          <w:bCs/>
          <w:color w:val="0070C0"/>
          <w:szCs w:val="18"/>
          <w:lang w:eastAsia="es-MX"/>
        </w:rPr>
        <w:t xml:space="preserve">&lt;&lt;número de contrato/cotización/orden de servicio&gt;&gt;, </w:t>
      </w:r>
      <w:r w:rsidRPr="004F3FD9">
        <w:rPr>
          <w:rFonts w:ascii="Montserrat" w:hAnsi="Montserrat" w:cs="Arial"/>
          <w:bCs/>
          <w:color w:val="000000"/>
          <w:szCs w:val="18"/>
          <w:lang w:eastAsia="es-MX"/>
        </w:rPr>
        <w:t>e</w:t>
      </w:r>
      <w:r w:rsidRPr="004F3FD9">
        <w:rPr>
          <w:rFonts w:ascii="Montserrat" w:hAnsi="Montserrat" w:cs="Arial"/>
          <w:color w:val="2F2F2F"/>
          <w:szCs w:val="18"/>
          <w:lang w:eastAsia="es-MX"/>
        </w:rPr>
        <w:t xml:space="preserve">n lo relativo </w:t>
      </w:r>
      <w:r w:rsidR="00D20529" w:rsidRPr="004F3FD9">
        <w:rPr>
          <w:rFonts w:ascii="Montserrat" w:hAnsi="Montserrat" w:cs="Arial"/>
          <w:color w:val="2F2F2F"/>
          <w:szCs w:val="18"/>
          <w:lang w:eastAsia="es-MX"/>
        </w:rPr>
        <w:t xml:space="preserve">al </w:t>
      </w:r>
      <w:r w:rsidR="00F92D5E" w:rsidRPr="00AE6685">
        <w:rPr>
          <w:rFonts w:ascii="Montserrat" w:hAnsi="Montserrat" w:cs="Arial"/>
          <w:szCs w:val="18"/>
          <w:lang w:eastAsia="es-MX"/>
        </w:rPr>
        <w:t>Capítulo III,</w:t>
      </w:r>
      <w:r w:rsidR="0030398B" w:rsidRPr="00AE6685">
        <w:rPr>
          <w:rFonts w:ascii="Montserrat" w:hAnsi="Montserrat" w:cs="Arial"/>
          <w:szCs w:val="18"/>
          <w:lang w:eastAsia="es-MX"/>
        </w:rPr>
        <w:t xml:space="preserve"> </w:t>
      </w:r>
      <w:r w:rsidR="00E7551A" w:rsidRPr="004F3FD9">
        <w:rPr>
          <w:rFonts w:ascii="Montserrat" w:hAnsi="Montserrat" w:cs="Arial"/>
          <w:szCs w:val="18"/>
        </w:rPr>
        <w:t>a</w:t>
      </w:r>
      <w:r w:rsidRPr="004F3FD9">
        <w:rPr>
          <w:rFonts w:ascii="Montserrat" w:hAnsi="Montserrat" w:cs="Arial"/>
          <w:szCs w:val="18"/>
        </w:rPr>
        <w:t xml:space="preserve">rtículos </w:t>
      </w:r>
      <w:r w:rsidR="00F92D5E" w:rsidRPr="00AE6685">
        <w:rPr>
          <w:rFonts w:ascii="Montserrat" w:hAnsi="Montserrat" w:cs="Arial"/>
          <w:szCs w:val="18"/>
        </w:rPr>
        <w:t>12 al 37</w:t>
      </w:r>
      <w:r w:rsidR="00CC2C39">
        <w:rPr>
          <w:rFonts w:ascii="Montserrat" w:hAnsi="Montserrat" w:cs="Arial"/>
          <w:szCs w:val="18"/>
        </w:rPr>
        <w:t xml:space="preserve"> con </w:t>
      </w:r>
      <w:r w:rsidR="00B43E80" w:rsidRPr="0011018D">
        <w:rPr>
          <w:rFonts w:ascii="Montserrat" w:hAnsi="Montserrat" w:cs="Arial"/>
          <w:color w:val="000000"/>
          <w:szCs w:val="18"/>
          <w:lang w:eastAsia="es-MX"/>
        </w:rPr>
        <w:t xml:space="preserve">fecha de inicio </w:t>
      </w:r>
      <w:r w:rsidR="00B43E80" w:rsidRPr="0011018D">
        <w:rPr>
          <w:rFonts w:ascii="Montserrat" w:hAnsi="Montserrat" w:cs="Arial"/>
          <w:color w:val="2E74B5" w:themeColor="accent1" w:themeShade="BF"/>
          <w:szCs w:val="18"/>
          <w:lang w:eastAsia="es-MX"/>
        </w:rPr>
        <w:t>&lt;&lt;día</w:t>
      </w:r>
      <w:r w:rsidR="00896895" w:rsidRPr="0011018D">
        <w:rPr>
          <w:rFonts w:ascii="Montserrat" w:hAnsi="Montserrat" w:cs="Arial"/>
          <w:color w:val="2E74B5" w:themeColor="accent1" w:themeShade="BF"/>
          <w:szCs w:val="18"/>
          <w:lang w:eastAsia="es-MX"/>
        </w:rPr>
        <w:t>/mes/año&gt;&gt;</w:t>
      </w:r>
      <w:r w:rsidR="00896895" w:rsidRPr="0011018D">
        <w:rPr>
          <w:rFonts w:ascii="Montserrat" w:hAnsi="Montserrat" w:cs="Arial"/>
          <w:color w:val="000000"/>
          <w:szCs w:val="18"/>
          <w:lang w:eastAsia="es-MX"/>
        </w:rPr>
        <w:t xml:space="preserve"> y fecha de término </w:t>
      </w:r>
      <w:r w:rsidR="00896895" w:rsidRPr="0011018D">
        <w:rPr>
          <w:rFonts w:ascii="Montserrat" w:hAnsi="Montserrat" w:cs="Arial"/>
          <w:color w:val="2E74B5" w:themeColor="accent1" w:themeShade="BF"/>
          <w:szCs w:val="18"/>
          <w:lang w:eastAsia="es-MX"/>
        </w:rPr>
        <w:t>&lt;&lt;día/mes/año&gt;&gt;</w:t>
      </w:r>
      <w:r w:rsidR="00896895" w:rsidRPr="0011018D">
        <w:rPr>
          <w:rFonts w:ascii="Montserrat" w:hAnsi="Montserrat" w:cs="Arial"/>
          <w:color w:val="000000"/>
          <w:szCs w:val="18"/>
          <w:lang w:eastAsia="es-MX"/>
        </w:rPr>
        <w:t xml:space="preserve"> o</w:t>
      </w:r>
      <w:r w:rsidRPr="0011018D">
        <w:rPr>
          <w:rFonts w:ascii="Montserrat" w:hAnsi="Montserrat" w:cs="Arial"/>
          <w:color w:val="000000"/>
          <w:szCs w:val="18"/>
          <w:lang w:eastAsia="es-MX"/>
        </w:rPr>
        <w:t>bteniendo los siguientes resultados:</w:t>
      </w:r>
    </w:p>
    <w:p w14:paraId="0E97CF5F" w14:textId="77777777" w:rsidR="00CC2C39" w:rsidRDefault="00CC2C39" w:rsidP="0056090C">
      <w:pPr>
        <w:pStyle w:val="texto"/>
        <w:spacing w:after="0"/>
        <w:ind w:firstLine="0"/>
        <w:rPr>
          <w:rFonts w:ascii="Montserrat" w:hAnsi="Montserrat" w:cs="Arial"/>
          <w:szCs w:val="18"/>
        </w:rPr>
      </w:pPr>
    </w:p>
    <w:p w14:paraId="5DAB6C7B" w14:textId="77777777" w:rsidR="005A3555" w:rsidRPr="0011018D" w:rsidRDefault="005A3555" w:rsidP="0056090C">
      <w:pPr>
        <w:pStyle w:val="texto"/>
        <w:spacing w:after="0"/>
        <w:jc w:val="center"/>
        <w:rPr>
          <w:rFonts w:ascii="Montserrat" w:hAnsi="Montserrat" w:cs="Arial"/>
          <w:b/>
          <w:bCs/>
          <w:color w:val="2F2F2F"/>
          <w:szCs w:val="18"/>
          <w:lang w:val="es-MX" w:eastAsia="es-MX"/>
        </w:rPr>
      </w:pPr>
    </w:p>
    <w:p w14:paraId="0C2B60A6" w14:textId="77777777" w:rsidR="00D83A6D" w:rsidRPr="0011018D" w:rsidRDefault="005D3358" w:rsidP="0056090C">
      <w:pPr>
        <w:pStyle w:val="texto"/>
        <w:spacing w:after="0"/>
        <w:jc w:val="center"/>
        <w:rPr>
          <w:rFonts w:ascii="Montserrat" w:hAnsi="Montserrat" w:cs="Arial"/>
          <w:b/>
          <w:bCs/>
          <w:color w:val="2F2F2F"/>
          <w:szCs w:val="18"/>
          <w:lang w:val="es-MX" w:eastAsia="es-MX"/>
        </w:rPr>
      </w:pPr>
      <w:r w:rsidRPr="0011018D">
        <w:rPr>
          <w:rFonts w:ascii="Montserrat" w:hAnsi="Montserrat" w:cs="Arial"/>
          <w:b/>
          <w:bCs/>
          <w:color w:val="2F2F2F"/>
          <w:szCs w:val="18"/>
          <w:lang w:val="es-MX" w:eastAsia="es-MX"/>
        </w:rPr>
        <w:t>LISTA</w:t>
      </w:r>
      <w:r w:rsidR="00D83A6D" w:rsidRPr="0011018D">
        <w:rPr>
          <w:rFonts w:ascii="Montserrat" w:hAnsi="Montserrat" w:cs="Arial"/>
          <w:b/>
          <w:bCs/>
          <w:color w:val="2F2F2F"/>
          <w:szCs w:val="18"/>
          <w:lang w:val="es-MX" w:eastAsia="es-MX"/>
        </w:rPr>
        <w:t xml:space="preserve"> DE VERIFICACIÓN</w:t>
      </w:r>
    </w:p>
    <w:p w14:paraId="02EB378F" w14:textId="77777777" w:rsidR="00153137" w:rsidRPr="0011018D" w:rsidRDefault="00153137" w:rsidP="0056090C">
      <w:pPr>
        <w:pStyle w:val="texto"/>
        <w:spacing w:after="0"/>
        <w:jc w:val="center"/>
        <w:rPr>
          <w:rFonts w:ascii="Montserrat" w:hAnsi="Montserrat" w:cs="Arial"/>
          <w:b/>
          <w:bCs/>
          <w:color w:val="2F2F2F"/>
          <w:szCs w:val="18"/>
          <w:lang w:val="es-MX" w:eastAsia="es-MX"/>
        </w:rPr>
      </w:pPr>
    </w:p>
    <w:tbl>
      <w:tblPr>
        <w:tblW w:w="13320"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5"/>
        <w:gridCol w:w="993"/>
        <w:gridCol w:w="2993"/>
        <w:gridCol w:w="1401"/>
        <w:gridCol w:w="666"/>
        <w:gridCol w:w="626"/>
        <w:gridCol w:w="646"/>
        <w:gridCol w:w="986"/>
        <w:gridCol w:w="1589"/>
        <w:gridCol w:w="1855"/>
      </w:tblGrid>
      <w:tr w:rsidR="00174E1C" w:rsidRPr="0011018D" w14:paraId="112C9430" w14:textId="77777777" w:rsidTr="00174E1C">
        <w:trPr>
          <w:trHeight w:val="506"/>
          <w:jc w:val="center"/>
        </w:trPr>
        <w:tc>
          <w:tcPr>
            <w:tcW w:w="13320" w:type="dxa"/>
            <w:gridSpan w:val="10"/>
            <w:tcBorders>
              <w:top w:val="single" w:sz="4" w:space="0" w:color="000000"/>
              <w:left w:val="single" w:sz="4" w:space="0" w:color="000000"/>
              <w:right w:val="single" w:sz="4" w:space="0" w:color="000000"/>
            </w:tcBorders>
            <w:shd w:val="clear" w:color="auto" w:fill="D9D9D9" w:themeFill="background1" w:themeFillShade="D9"/>
            <w:vAlign w:val="center"/>
          </w:tcPr>
          <w:p w14:paraId="656992FC" w14:textId="2F01A30D" w:rsidR="00174E1C" w:rsidRPr="0011018D" w:rsidRDefault="00174E1C" w:rsidP="00174E1C">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sz w:val="18"/>
                <w:szCs w:val="18"/>
                <w:lang w:eastAsia="es-MX"/>
              </w:rPr>
              <w:t xml:space="preserve">ETAPA DE </w:t>
            </w:r>
            <w:r w:rsidRPr="00AE6685">
              <w:rPr>
                <w:rFonts w:ascii="Montserrat" w:eastAsia="Times New Roman" w:hAnsi="Montserrat" w:cs="Arial"/>
                <w:b/>
                <w:bCs/>
                <w:sz w:val="18"/>
                <w:szCs w:val="18"/>
                <w:lang w:eastAsia="es-MX"/>
              </w:rPr>
              <w:t>DISEÑO DE LAS INSTALACIONES DE GAS NATURAL LICUADO</w:t>
            </w:r>
          </w:p>
        </w:tc>
      </w:tr>
      <w:tr w:rsidR="007C4FDA" w:rsidRPr="0011018D" w14:paraId="538D2232" w14:textId="77777777" w:rsidTr="00BE1F7E">
        <w:trPr>
          <w:trHeight w:val="121"/>
          <w:jc w:val="center"/>
        </w:trPr>
        <w:tc>
          <w:tcPr>
            <w:tcW w:w="156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A39BBE3" w14:textId="014665D1" w:rsidR="007C4FDA" w:rsidRPr="0011018D" w:rsidRDefault="007C4FDA" w:rsidP="007C4FDA">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No.</w:t>
            </w:r>
          </w:p>
        </w:tc>
        <w:tc>
          <w:tcPr>
            <w:tcW w:w="99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596DBDA"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Artículo de referencia</w:t>
            </w:r>
          </w:p>
        </w:tc>
        <w:tc>
          <w:tcPr>
            <w:tcW w:w="2993"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4D2C31DC"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Requisito normativo</w:t>
            </w:r>
          </w:p>
        </w:tc>
        <w:tc>
          <w:tcPr>
            <w:tcW w:w="14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A02FC4D"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Tipo de verificación</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4F26966B"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Resultado</w:t>
            </w:r>
          </w:p>
          <w:p w14:paraId="2EA4B71C" w14:textId="16655699"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7D1873">
              <w:rPr>
                <w:rFonts w:ascii="Montserrat" w:hAnsi="Montserrat" w:cs="Arial"/>
                <w:color w:val="000000"/>
                <w:sz w:val="12"/>
                <w:szCs w:val="12"/>
                <w:lang w:eastAsia="es-MX"/>
              </w:rPr>
              <w:t xml:space="preserve">Señale con una </w:t>
            </w:r>
            <w:r w:rsidRPr="007D1873">
              <w:rPr>
                <w:rFonts w:ascii="Montserrat" w:hAnsi="Montserrat" w:cs="Arial"/>
                <w:b/>
                <w:color w:val="000000"/>
                <w:sz w:val="12"/>
                <w:szCs w:val="12"/>
                <w:lang w:eastAsia="es-MX"/>
              </w:rPr>
              <w:t>“x”</w:t>
            </w:r>
            <w:r w:rsidRPr="007D1873">
              <w:rPr>
                <w:rFonts w:ascii="Montserrat" w:hAnsi="Montserrat" w:cs="Arial"/>
                <w:color w:val="000000"/>
                <w:sz w:val="12"/>
                <w:szCs w:val="12"/>
                <w:lang w:eastAsia="es-MX"/>
              </w:rPr>
              <w:t xml:space="preserve"> la columna que resulte aplicable</w:t>
            </w:r>
            <w:r w:rsidRPr="0011018D">
              <w:rPr>
                <w:rFonts w:ascii="Montserrat" w:hAnsi="Montserrat" w:cs="Arial"/>
                <w:color w:val="000000"/>
                <w:sz w:val="18"/>
                <w:szCs w:val="18"/>
                <w:lang w:eastAsia="es-MX"/>
              </w:rPr>
              <w:t>.</w:t>
            </w:r>
          </w:p>
        </w:tc>
        <w:tc>
          <w:tcPr>
            <w:tcW w:w="98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5C7EE03"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Referencia de la evidencia de soporte</w:t>
            </w:r>
          </w:p>
        </w:tc>
        <w:tc>
          <w:tcPr>
            <w:tcW w:w="158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1C8F396" w14:textId="16F86396" w:rsidR="007C4FDA" w:rsidRPr="007E37E9" w:rsidRDefault="007C4FDA" w:rsidP="007E37E9">
            <w:pPr>
              <w:spacing w:after="20" w:line="240" w:lineRule="auto"/>
              <w:jc w:val="center"/>
              <w:rPr>
                <w:rFonts w:ascii="Montserrat" w:eastAsia="Times New Roman" w:hAnsi="Montserrat" w:cs="Arial"/>
                <w:b/>
                <w:bCs/>
                <w:color w:val="000000"/>
                <w:sz w:val="18"/>
                <w:szCs w:val="18"/>
                <w:highlight w:val="yellow"/>
                <w:lang w:eastAsia="es-MX"/>
              </w:rPr>
            </w:pPr>
            <w:r w:rsidRPr="00F56BB0">
              <w:rPr>
                <w:rFonts w:ascii="Montserrat" w:hAnsi="Montserrat" w:cs="Arial"/>
                <w:b/>
                <w:bCs/>
                <w:sz w:val="18"/>
                <w:szCs w:val="18"/>
                <w:lang w:eastAsia="es-MX"/>
              </w:rPr>
              <w:t>Descripción de la evidencia de soporte</w:t>
            </w:r>
          </w:p>
        </w:tc>
        <w:tc>
          <w:tcPr>
            <w:tcW w:w="185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E234151"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Observaciones</w:t>
            </w:r>
          </w:p>
        </w:tc>
      </w:tr>
      <w:tr w:rsidR="007C4FDA" w:rsidRPr="0011018D" w14:paraId="607ECA45" w14:textId="77777777" w:rsidTr="00432C96">
        <w:trPr>
          <w:trHeight w:val="138"/>
          <w:jc w:val="center"/>
        </w:trPr>
        <w:tc>
          <w:tcPr>
            <w:tcW w:w="1565" w:type="dxa"/>
            <w:vMerge/>
            <w:tcBorders>
              <w:left w:val="single" w:sz="4" w:space="0" w:color="000000"/>
              <w:right w:val="single" w:sz="4" w:space="0" w:color="000000"/>
            </w:tcBorders>
            <w:shd w:val="clear" w:color="auto" w:fill="D9D9D9" w:themeFill="background1" w:themeFillShade="D9"/>
          </w:tcPr>
          <w:p w14:paraId="32AFB29E" w14:textId="105679D2"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p>
        </w:tc>
        <w:tc>
          <w:tcPr>
            <w:tcW w:w="993" w:type="dxa"/>
            <w:vMerge/>
            <w:tcBorders>
              <w:left w:val="single" w:sz="4" w:space="0" w:color="000000"/>
              <w:right w:val="single" w:sz="4" w:space="0" w:color="000000"/>
            </w:tcBorders>
            <w:shd w:val="clear" w:color="auto" w:fill="D9D9D9" w:themeFill="background1" w:themeFillShade="D9"/>
            <w:vAlign w:val="center"/>
          </w:tcPr>
          <w:p w14:paraId="0D0B940D"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p>
        </w:tc>
        <w:tc>
          <w:tcPr>
            <w:tcW w:w="2993" w:type="dxa"/>
            <w:vMerge/>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0E27B00A"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p>
        </w:tc>
        <w:tc>
          <w:tcPr>
            <w:tcW w:w="1401"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60061E4C"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61A75859"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Cumple</w:t>
            </w:r>
          </w:p>
        </w:tc>
        <w:tc>
          <w:tcPr>
            <w:tcW w:w="64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EE51FA0"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No aplica</w:t>
            </w:r>
          </w:p>
        </w:tc>
        <w:tc>
          <w:tcPr>
            <w:tcW w:w="986"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44EAFD9C"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p>
        </w:tc>
        <w:tc>
          <w:tcPr>
            <w:tcW w:w="1589" w:type="dxa"/>
            <w:vMerge/>
            <w:tcBorders>
              <w:left w:val="single" w:sz="4" w:space="0" w:color="000000"/>
              <w:right w:val="single" w:sz="4" w:space="0" w:color="000000"/>
            </w:tcBorders>
            <w:shd w:val="clear" w:color="auto" w:fill="D9D9D9" w:themeFill="background1" w:themeFillShade="D9"/>
          </w:tcPr>
          <w:p w14:paraId="4C314CCE" w14:textId="5E484E80"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p>
        </w:tc>
        <w:tc>
          <w:tcPr>
            <w:tcW w:w="1855"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4B94D5A5"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p>
        </w:tc>
      </w:tr>
      <w:tr w:rsidR="007C4FDA" w:rsidRPr="0011018D" w14:paraId="6E253A52" w14:textId="77777777" w:rsidTr="00432C96">
        <w:trPr>
          <w:trHeight w:val="35"/>
          <w:jc w:val="center"/>
        </w:trPr>
        <w:tc>
          <w:tcPr>
            <w:tcW w:w="1565" w:type="dxa"/>
            <w:vMerge/>
            <w:tcBorders>
              <w:left w:val="single" w:sz="4" w:space="0" w:color="000000"/>
              <w:bottom w:val="single" w:sz="4" w:space="0" w:color="000000"/>
              <w:right w:val="single" w:sz="4" w:space="0" w:color="000000"/>
            </w:tcBorders>
            <w:shd w:val="clear" w:color="auto" w:fill="D9D9D9" w:themeFill="background1" w:themeFillShade="D9"/>
          </w:tcPr>
          <w:p w14:paraId="3DEEC669" w14:textId="5C346C18" w:rsidR="007C4FDA" w:rsidRPr="0011018D" w:rsidRDefault="007C4FDA" w:rsidP="00C41218">
            <w:pPr>
              <w:spacing w:after="20" w:line="240" w:lineRule="auto"/>
              <w:jc w:val="center"/>
              <w:rPr>
                <w:rFonts w:ascii="Montserrat" w:eastAsia="Times New Roman" w:hAnsi="Montserrat" w:cs="Arial"/>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656B9AB" w14:textId="77777777" w:rsidR="007C4FDA" w:rsidRPr="0011018D" w:rsidRDefault="007C4FDA" w:rsidP="00C41218">
            <w:pPr>
              <w:spacing w:after="20" w:line="240" w:lineRule="auto"/>
              <w:jc w:val="center"/>
              <w:rPr>
                <w:rFonts w:ascii="Montserrat" w:eastAsia="Times New Roman" w:hAnsi="Montserrat" w:cs="Arial"/>
                <w:sz w:val="18"/>
                <w:szCs w:val="18"/>
                <w:lang w:eastAsia="es-MX"/>
              </w:rPr>
            </w:pPr>
          </w:p>
        </w:tc>
        <w:tc>
          <w:tcPr>
            <w:tcW w:w="2993"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45FB0818" w14:textId="77777777" w:rsidR="007C4FDA" w:rsidRPr="0011018D" w:rsidRDefault="007C4FDA" w:rsidP="00C41218">
            <w:pPr>
              <w:spacing w:after="20" w:line="240" w:lineRule="auto"/>
              <w:jc w:val="center"/>
              <w:rPr>
                <w:rFonts w:ascii="Montserrat" w:eastAsia="Times New Roman" w:hAnsi="Montserrat" w:cs="Arial"/>
                <w:sz w:val="18"/>
                <w:szCs w:val="18"/>
                <w:lang w:eastAsia="es-MX"/>
              </w:rPr>
            </w:pPr>
          </w:p>
        </w:tc>
        <w:tc>
          <w:tcPr>
            <w:tcW w:w="14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49F31CB" w14:textId="77777777" w:rsidR="007C4FDA" w:rsidRPr="0011018D" w:rsidRDefault="007C4FDA" w:rsidP="00C41218">
            <w:pPr>
              <w:spacing w:after="20" w:line="240" w:lineRule="auto"/>
              <w:jc w:val="center"/>
              <w:rPr>
                <w:rFonts w:ascii="Montserrat" w:eastAsia="Times New Roman" w:hAnsi="Montserra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0C4E885E"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Sí</w:t>
            </w:r>
          </w:p>
        </w:tc>
        <w:tc>
          <w:tcPr>
            <w:tcW w:w="6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804BD3" w14:textId="77777777" w:rsidR="007C4FDA" w:rsidRPr="0011018D" w:rsidRDefault="007C4FDA" w:rsidP="00C41218">
            <w:pPr>
              <w:spacing w:after="20" w:line="240" w:lineRule="auto"/>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No</w:t>
            </w:r>
          </w:p>
        </w:tc>
        <w:tc>
          <w:tcPr>
            <w:tcW w:w="646"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53128261" w14:textId="77777777" w:rsidR="007C4FDA" w:rsidRPr="0011018D" w:rsidRDefault="007C4FDA" w:rsidP="00C41218">
            <w:pPr>
              <w:spacing w:after="20" w:line="240" w:lineRule="auto"/>
              <w:jc w:val="center"/>
              <w:rPr>
                <w:rFonts w:ascii="Montserrat" w:eastAsia="Times New Roman" w:hAnsi="Montserrat" w:cs="Arial"/>
                <w:sz w:val="18"/>
                <w:szCs w:val="18"/>
                <w:lang w:eastAsia="es-MX"/>
              </w:rPr>
            </w:pPr>
          </w:p>
        </w:tc>
        <w:tc>
          <w:tcPr>
            <w:tcW w:w="986"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2486C05" w14:textId="77777777" w:rsidR="007C4FDA" w:rsidRPr="0011018D" w:rsidRDefault="007C4FDA" w:rsidP="00C41218">
            <w:pPr>
              <w:spacing w:after="20" w:line="240" w:lineRule="auto"/>
              <w:jc w:val="center"/>
              <w:rPr>
                <w:rFonts w:ascii="Montserrat" w:eastAsia="Times New Roman" w:hAnsi="Montserrat" w:cs="Arial"/>
                <w:sz w:val="18"/>
                <w:szCs w:val="18"/>
                <w:highlight w:val="green"/>
                <w:lang w:eastAsia="es-MX"/>
              </w:rPr>
            </w:pPr>
          </w:p>
        </w:tc>
        <w:tc>
          <w:tcPr>
            <w:tcW w:w="1589" w:type="dxa"/>
            <w:vMerge/>
            <w:tcBorders>
              <w:left w:val="single" w:sz="4" w:space="0" w:color="000000"/>
              <w:bottom w:val="single" w:sz="4" w:space="0" w:color="000000"/>
              <w:right w:val="single" w:sz="4" w:space="0" w:color="000000"/>
            </w:tcBorders>
            <w:shd w:val="clear" w:color="auto" w:fill="D9D9D9" w:themeFill="background1" w:themeFillShade="D9"/>
          </w:tcPr>
          <w:p w14:paraId="4101652C" w14:textId="77777777" w:rsidR="007C4FDA" w:rsidRPr="0011018D" w:rsidRDefault="007C4FDA" w:rsidP="00C41218">
            <w:pPr>
              <w:spacing w:after="20" w:line="240" w:lineRule="auto"/>
              <w:jc w:val="center"/>
              <w:rPr>
                <w:rFonts w:ascii="Montserrat" w:eastAsia="Times New Roman" w:hAnsi="Montserrat" w:cs="Arial"/>
                <w:color w:val="000000"/>
                <w:sz w:val="18"/>
                <w:szCs w:val="18"/>
                <w:highlight w:val="green"/>
                <w:lang w:eastAsia="es-MX"/>
              </w:rPr>
            </w:pPr>
          </w:p>
        </w:tc>
        <w:tc>
          <w:tcPr>
            <w:tcW w:w="1855"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B99056E" w14:textId="77777777" w:rsidR="007C4FDA" w:rsidRPr="0011018D" w:rsidRDefault="007C4FDA" w:rsidP="00C41218">
            <w:pPr>
              <w:spacing w:after="20" w:line="240" w:lineRule="auto"/>
              <w:jc w:val="center"/>
              <w:rPr>
                <w:rFonts w:ascii="Montserrat" w:eastAsia="Times New Roman" w:hAnsi="Montserrat" w:cs="Arial"/>
                <w:color w:val="000000"/>
                <w:sz w:val="18"/>
                <w:szCs w:val="18"/>
                <w:highlight w:val="green"/>
                <w:lang w:eastAsia="es-MX"/>
              </w:rPr>
            </w:pPr>
          </w:p>
        </w:tc>
      </w:tr>
      <w:tr w:rsidR="00126FC3" w:rsidRPr="0011018D" w14:paraId="4F2277B0" w14:textId="77777777" w:rsidTr="00035FD3">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4DDBEF00" w14:textId="54162D2F" w:rsidR="00126FC3" w:rsidRPr="00AE6685" w:rsidRDefault="00126FC3" w:rsidP="00F92D5E">
            <w:pPr>
              <w:spacing w:after="20" w:line="240" w:lineRule="auto"/>
              <w:jc w:val="center"/>
              <w:rPr>
                <w:rFonts w:ascii="Montserrat" w:eastAsia="Times New Roman" w:hAnsi="Montserrat" w:cs="Arial"/>
                <w:b/>
                <w:color w:val="FF0000"/>
                <w:sz w:val="18"/>
                <w:szCs w:val="18"/>
                <w:lang w:eastAsia="es-MX"/>
              </w:rPr>
            </w:pPr>
            <w:r w:rsidRPr="00AE6685">
              <w:rPr>
                <w:rFonts w:ascii="Montserrat" w:eastAsia="Times New Roman" w:hAnsi="Montserrat" w:cs="Arial"/>
                <w:b/>
                <w:sz w:val="18"/>
                <w:szCs w:val="18"/>
                <w:lang w:eastAsia="es-MX"/>
              </w:rPr>
              <w:t>1.</w:t>
            </w:r>
          </w:p>
        </w:tc>
        <w:tc>
          <w:tcPr>
            <w:tcW w:w="993" w:type="dxa"/>
            <w:tcBorders>
              <w:top w:val="single" w:sz="4" w:space="0" w:color="000000"/>
              <w:left w:val="single" w:sz="4" w:space="0" w:color="000000"/>
              <w:right w:val="single" w:sz="4" w:space="0" w:color="000000"/>
            </w:tcBorders>
            <w:shd w:val="clear" w:color="auto" w:fill="FFFFFF"/>
          </w:tcPr>
          <w:p w14:paraId="7B56B457" w14:textId="2E54D694" w:rsidR="00126FC3" w:rsidRPr="00967E70" w:rsidRDefault="00126FC3"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12</w:t>
            </w: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46DB82" w14:textId="6EBB1E82" w:rsidR="00126FC3" w:rsidRPr="0011018D" w:rsidRDefault="00803AD0" w:rsidP="00F92D5E">
            <w:pPr>
              <w:spacing w:after="20" w:line="240" w:lineRule="auto"/>
              <w:jc w:val="both"/>
              <w:rPr>
                <w:rFonts w:ascii="Montserrat" w:eastAsia="Times New Roman" w:hAnsi="Montserrat" w:cs="Arial"/>
                <w:b/>
                <w:color w:val="000000"/>
                <w:sz w:val="18"/>
                <w:szCs w:val="18"/>
                <w:highlight w:val="green"/>
                <w:lang w:eastAsia="es-MX"/>
              </w:rPr>
            </w:pPr>
            <w:r w:rsidRPr="00803AD0">
              <w:rPr>
                <w:rFonts w:ascii="Montserrat" w:eastAsia="Times New Roman" w:hAnsi="Montserrat" w:cs="Arial"/>
                <w:sz w:val="18"/>
                <w:szCs w:val="18"/>
                <w:lang w:eastAsia="es-MX"/>
              </w:rPr>
              <w:t>¿Se realizaron los estudios e investigaciones generales del sitio en el cual se diseñó la Instalación de Licuefacción de Gas Natural, con la finalidad de determinar las bases de diseño, en los aspectos aplicables que como mínimo se mencionan a continuación?</w:t>
            </w:r>
          </w:p>
        </w:tc>
      </w:tr>
      <w:tr w:rsidR="00967E70" w:rsidRPr="0011018D" w14:paraId="5997CC1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10FFD37" w14:textId="10CD3FD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B699379"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E9F23F" w14:textId="1E44F68B"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Del suelo y subsuelo</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2F646" w14:textId="3A184BD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CE6F9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1CDCEA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B9E25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3DE523C"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2E5622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7547A0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043CB0F"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7459315"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537F28F"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FB9E20" w14:textId="2BF6078C"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De los ríos y mantos acuíferos</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F9E56" w14:textId="70E5A58A"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E871B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44A5D2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8610E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37805D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63F29E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B7B4B8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A0FF5F2"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630AD66"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182907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A226A1" w14:textId="58B9CBFE" w:rsidR="00967E70" w:rsidRPr="0011018D" w:rsidRDefault="00967E70" w:rsidP="009D1040">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Sismológicos, tsunami y sobre cualquier otro Peligro natural, según sean aplicables</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D93B2" w14:textId="7D70A39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E4B5B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6204FF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BF0D7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B62F1B3"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2F2C34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80A4E5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921983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96FEF7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194DBD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9D0D3C" w14:textId="1372FFF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Modelos de dispersión, radiación y explosión de Gas Natural, así como Análisis de Riesgo y Análisis de Consecuencias para definir radios de Riesgo relativos a las Instalaciones</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D245A" w14:textId="36A905F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1BE6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6FEB5B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D7AA6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196D06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4FF1C9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D072C0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8A2191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BD18F9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38601FE"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3CABC7" w14:textId="4A1965F4"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De Riesgos de incendio de la vegetación aledaña</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8B5D1" w14:textId="27FAEF0C"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EB4A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AD9C6F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1F511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5F9C3DC"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023141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F3B140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62C75D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64355A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A96511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F4E37C" w14:textId="1BABEE19"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Incidentes potenciales y medidas de mitigación de Riesgos</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B30F8" w14:textId="4FAB15FC"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A6542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041E39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2B00A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E1831B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4E11D2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9E398E2"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6287F2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BE93A6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4BA73E" w14:textId="1AF5308C"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Actividades adyacentes que incluyan entre otras, desarrollos residenciales, comerciales, de esparcimiento, industriales, desarrollos sensibles (escuelas, hospitales, casas de retiro, estadios, iglesias), e infraestructura de Transporte</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3F2EB" w14:textId="5E0B77F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4F5C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B4020A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7B270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F904CB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6971CD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A1F701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3EFCA4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F96A72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B95CD1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20BBB2" w14:textId="7769E066"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Vías de comunicación terrestre para unidades que transporten Gas Natural Licuado</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B595B" w14:textId="37149E3C"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9C8D3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75E05E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C17F8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A4F722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AE48A4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0F40DE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7A5229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07DCDA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50EA2D7"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D355C9" w14:textId="33833CF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IX. Riesgos de inundaciones</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1F0B1" w14:textId="0BF6E4E0"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7AAFB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6EE48E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08EB2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21FD38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FE2DD9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735753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7F023C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BDB549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916C19D"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869460" w14:textId="17025C70"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X. Características corrosivas del aire, agua y tierra con el propósito de realizar los planes y procedimientos de recubrimiento y protección anticorrosiv</w:t>
            </w:r>
            <w:r w:rsidR="00361805">
              <w:rPr>
                <w:rFonts w:ascii="Montserrat" w:eastAsia="Times New Roman" w:hAnsi="Montserrat" w:cs="Arial"/>
                <w:sz w:val="18"/>
                <w:szCs w:val="18"/>
                <w:lang w:eastAsia="es-MX"/>
              </w:rPr>
              <w:t>a</w:t>
            </w:r>
            <w:r w:rsidR="00057BF7">
              <w:rPr>
                <w:rFonts w:ascii="Montserrat" w:eastAsia="Times New Roman" w:hAnsi="Montserrat" w:cs="Arial"/>
                <w:sz w:val="18"/>
                <w:szCs w:val="18"/>
                <w:lang w:eastAsia="es-MX"/>
              </w:rPr>
              <w:t>;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F57B8" w14:textId="23EA112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738AF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6ABBD8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BBA33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64FCBC1"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C8C6B0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382A36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C71F136"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62199465"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0DA123B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4CEA3D" w14:textId="63A44EEB"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XI. De ubicación, no se encuentra dentro de un Área natural protegida, y/o que afecte Especies y poblaciones en Riesgos, en términos de la legislación aplicable.</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5670" w14:textId="317485EF"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C1F85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C8FE7C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004F1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7C0C651"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08D56C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97E50C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13E102FE"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7CCD448B" w14:textId="398FE1C4" w:rsidR="00962583" w:rsidRPr="00AE6685" w:rsidRDefault="00962583"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2.</w:t>
            </w:r>
          </w:p>
        </w:tc>
        <w:tc>
          <w:tcPr>
            <w:tcW w:w="993" w:type="dxa"/>
            <w:vMerge w:val="restart"/>
            <w:tcBorders>
              <w:top w:val="single" w:sz="4" w:space="0" w:color="000000"/>
              <w:left w:val="single" w:sz="4" w:space="0" w:color="000000"/>
              <w:right w:val="single" w:sz="4" w:space="0" w:color="000000"/>
            </w:tcBorders>
            <w:shd w:val="clear" w:color="auto" w:fill="FFFFFF"/>
          </w:tcPr>
          <w:p w14:paraId="69CB8B65" w14:textId="07B8C934" w:rsidR="00962583" w:rsidRPr="00967E70" w:rsidRDefault="00962583"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AF881E" w14:textId="467C0B72" w:rsidR="00962583" w:rsidRPr="0011018D" w:rsidRDefault="00962583"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sitio en el cual se construirán las instalaciones es accesible a los servicios de seguridad y de Emergencia incluyendo: protección civil, bomberos, policía, servicios </w:t>
            </w:r>
            <w:r w:rsidRPr="00C04833">
              <w:rPr>
                <w:rFonts w:ascii="Montserrat" w:eastAsia="Times New Roman" w:hAnsi="Montserrat" w:cs="Arial"/>
                <w:sz w:val="18"/>
                <w:szCs w:val="18"/>
                <w:lang w:eastAsia="es-MX"/>
              </w:rPr>
              <w:lastRenderedPageBreak/>
              <w:t>médicos y equipo de ayuda mutua por los diferentes medios disponibles y bajo cualquier condición climática para la seguridad del personal, la protección del medio ambiente y de las instalaciones en caso de una Emergencia?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5CC5A" w14:textId="1FCFE2CB" w:rsidR="00962583" w:rsidRPr="0011018D" w:rsidRDefault="00962583"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7D7049"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D498753"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D936B8"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0151A32"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49AB279"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DBDC2A5"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12EFDA7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A3C95F4" w14:textId="77777777" w:rsidR="00962583" w:rsidRPr="00AE6685" w:rsidRDefault="00962583"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15176A6" w14:textId="77777777" w:rsidR="00962583" w:rsidRPr="0011018D" w:rsidRDefault="00962583"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1A34E" w14:textId="0B64C62C" w:rsidR="00962583" w:rsidRPr="0011018D"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¿En planos correspondientes al diseño se muestra que el sitio cuenta con las dimensiones, configuraciones y características topográficas necesarias para recolectar y retener el Gas Natural Licuado y/o refrigerantes y sustancias inflamables derramadas dentro del límite del predio?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E1D9" w14:textId="5A56BBD8" w:rsidR="00962583" w:rsidRPr="0011018D" w:rsidRDefault="00962583"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3EF4B5"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53EAA68"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1C2BEE"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3CDFC44"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0537606"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CE39C4C"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803AD0" w:rsidRPr="0011018D" w14:paraId="512FBAB9" w14:textId="77777777" w:rsidTr="00C56A6F">
        <w:trPr>
          <w:trHeight w:val="397"/>
          <w:jc w:val="center"/>
        </w:trPr>
        <w:tc>
          <w:tcPr>
            <w:tcW w:w="1565" w:type="dxa"/>
            <w:vMerge/>
            <w:tcBorders>
              <w:left w:val="single" w:sz="4" w:space="0" w:color="000000"/>
              <w:right w:val="single" w:sz="4" w:space="0" w:color="000000"/>
            </w:tcBorders>
            <w:shd w:val="clear" w:color="auto" w:fill="FFFFFF"/>
          </w:tcPr>
          <w:p w14:paraId="3EA1107F" w14:textId="77777777" w:rsidR="00803AD0" w:rsidRPr="00AE6685" w:rsidRDefault="00803AD0" w:rsidP="00803AD0">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402B2F3" w14:textId="77777777" w:rsidR="00803AD0" w:rsidRPr="0011018D" w:rsidRDefault="00803AD0" w:rsidP="00803AD0">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97F3D0" w14:textId="24DCCF36" w:rsidR="00803AD0" w:rsidRPr="00C04833" w:rsidRDefault="00803AD0" w:rsidP="00803AD0">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¿En planos correspondientes al diseño se muestra que el sitio cuenta con las dimensiones, configuraciones y características topográficas necesarias para facilitar la conducción y el drenado de agua superficial?</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14:paraId="7E713CBD" w14:textId="7ADEA519" w:rsidR="00803AD0" w:rsidRPr="00C04833" w:rsidRDefault="00803AD0" w:rsidP="00803AD0">
            <w:pPr>
              <w:spacing w:after="20" w:line="240" w:lineRule="auto"/>
              <w:jc w:val="center"/>
              <w:rPr>
                <w:rFonts w:ascii="Montserrat" w:eastAsia="Times New Roman" w:hAnsi="Montserrat" w:cs="Arial"/>
                <w:b/>
                <w:sz w:val="18"/>
                <w:szCs w:val="18"/>
                <w:lang w:eastAsia="es-MX"/>
              </w:rPr>
            </w:pPr>
            <w:r w:rsidRPr="001B4CEC">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34181E" w14:textId="77777777" w:rsidR="00803AD0" w:rsidRPr="0011018D" w:rsidRDefault="00803AD0" w:rsidP="00803AD0">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E8E21AC" w14:textId="77777777" w:rsidR="00803AD0" w:rsidRPr="0011018D" w:rsidRDefault="00803AD0" w:rsidP="00803AD0">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AE971A" w14:textId="77777777" w:rsidR="00803AD0" w:rsidRPr="0011018D" w:rsidRDefault="00803AD0" w:rsidP="00803AD0">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DE7B58F" w14:textId="77777777" w:rsidR="00803AD0" w:rsidRPr="0011018D" w:rsidRDefault="00803AD0" w:rsidP="00803AD0">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D2D0532" w14:textId="77777777" w:rsidR="00803AD0" w:rsidRPr="0011018D" w:rsidRDefault="00803AD0" w:rsidP="00803AD0">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32D0543" w14:textId="77777777" w:rsidR="00803AD0" w:rsidRPr="0011018D" w:rsidRDefault="00803AD0" w:rsidP="00803AD0">
            <w:pPr>
              <w:spacing w:after="20" w:line="240" w:lineRule="auto"/>
              <w:jc w:val="both"/>
              <w:rPr>
                <w:rFonts w:ascii="Montserrat" w:eastAsia="Times New Roman" w:hAnsi="Montserrat" w:cs="Arial"/>
                <w:b/>
                <w:color w:val="000000"/>
                <w:sz w:val="18"/>
                <w:szCs w:val="18"/>
                <w:highlight w:val="green"/>
                <w:lang w:eastAsia="es-MX"/>
              </w:rPr>
            </w:pPr>
          </w:p>
        </w:tc>
      </w:tr>
      <w:tr w:rsidR="00803AD0" w:rsidRPr="0011018D" w14:paraId="798F3031" w14:textId="77777777" w:rsidTr="00C56A6F">
        <w:trPr>
          <w:trHeight w:val="397"/>
          <w:jc w:val="center"/>
        </w:trPr>
        <w:tc>
          <w:tcPr>
            <w:tcW w:w="1565" w:type="dxa"/>
            <w:vMerge/>
            <w:tcBorders>
              <w:left w:val="single" w:sz="4" w:space="0" w:color="000000"/>
              <w:right w:val="single" w:sz="4" w:space="0" w:color="000000"/>
            </w:tcBorders>
            <w:shd w:val="clear" w:color="auto" w:fill="FFFFFF"/>
          </w:tcPr>
          <w:p w14:paraId="5FDCB105" w14:textId="77777777" w:rsidR="00803AD0" w:rsidRPr="00AE6685" w:rsidRDefault="00803AD0" w:rsidP="00803AD0">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307FE35C" w14:textId="77777777" w:rsidR="00803AD0" w:rsidRPr="0011018D" w:rsidRDefault="00803AD0" w:rsidP="00803AD0">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421265" w14:textId="765B1769" w:rsidR="00803AD0" w:rsidRPr="00C04833" w:rsidRDefault="00803AD0" w:rsidP="00803AD0">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¿En planos correspondientes al diseño se muestra que el sitio cuenta con las características necesarias para garantizar que la radiación del máximo desfogue posible emitido por el quemador no dañe al personal o a la población y a las Instalaciones?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14:paraId="42C87B97" w14:textId="4A709755" w:rsidR="00803AD0" w:rsidRPr="00C04833" w:rsidRDefault="00803AD0" w:rsidP="00803AD0">
            <w:pPr>
              <w:spacing w:after="20" w:line="240" w:lineRule="auto"/>
              <w:jc w:val="center"/>
              <w:rPr>
                <w:rFonts w:ascii="Montserrat" w:eastAsia="Times New Roman" w:hAnsi="Montserrat" w:cs="Arial"/>
                <w:b/>
                <w:sz w:val="18"/>
                <w:szCs w:val="18"/>
                <w:lang w:eastAsia="es-MX"/>
              </w:rPr>
            </w:pPr>
            <w:r w:rsidRPr="001B4CEC">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3A33F6" w14:textId="77777777" w:rsidR="00803AD0" w:rsidRPr="0011018D" w:rsidRDefault="00803AD0" w:rsidP="00803AD0">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3E8319E" w14:textId="77777777" w:rsidR="00803AD0" w:rsidRPr="0011018D" w:rsidRDefault="00803AD0" w:rsidP="00803AD0">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C45EA7" w14:textId="77777777" w:rsidR="00803AD0" w:rsidRPr="0011018D" w:rsidRDefault="00803AD0" w:rsidP="00803AD0">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1700801" w14:textId="77777777" w:rsidR="00803AD0" w:rsidRPr="0011018D" w:rsidRDefault="00803AD0" w:rsidP="00803AD0">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1EFF850" w14:textId="77777777" w:rsidR="00803AD0" w:rsidRPr="0011018D" w:rsidRDefault="00803AD0" w:rsidP="00803AD0">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E15E8C3" w14:textId="77777777" w:rsidR="00803AD0" w:rsidRPr="0011018D" w:rsidRDefault="00803AD0" w:rsidP="00803AD0">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1106CC6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69CCC51" w14:textId="77777777" w:rsidR="00962583" w:rsidRPr="00AE6685" w:rsidRDefault="00962583"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18570509" w14:textId="77777777" w:rsidR="00962583" w:rsidRPr="0011018D" w:rsidRDefault="00962583"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68FA4B" w14:textId="2FE6265E" w:rsidR="00962583" w:rsidRPr="0011018D" w:rsidRDefault="00962583"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¿La distribución de los equipos en las Instalaciones está basada en los resultados del Análisis de Riesgo y Análisis de </w:t>
            </w:r>
            <w:r w:rsidRPr="00C04833">
              <w:rPr>
                <w:rFonts w:ascii="Montserrat" w:eastAsia="Times New Roman" w:hAnsi="Montserrat" w:cs="Arial"/>
                <w:sz w:val="18"/>
                <w:szCs w:val="18"/>
                <w:lang w:eastAsia="es-MX"/>
              </w:rPr>
              <w:lastRenderedPageBreak/>
              <w:t>Consecuencias del sitio conforme a lo establecido en los Lineamientos?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6E8CA" w14:textId="2B5AAEDB" w:rsidR="00962583" w:rsidRPr="0011018D" w:rsidRDefault="00962583"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2D432E"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7772596"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E9B837"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14D162F"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558DAD3"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CCF8AA6"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7123DBC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CDCA445" w14:textId="77777777" w:rsidR="00962583" w:rsidRPr="00AE6685" w:rsidRDefault="00962583"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796D9E3" w14:textId="77777777" w:rsidR="00962583" w:rsidRPr="0011018D" w:rsidRDefault="00962583"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31A5BF" w14:textId="027AA34E" w:rsidR="00962583" w:rsidRPr="0011018D"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En caso de que los resultados del Análisis de Riesgo y Análisis de Consecuencias hayan rebasado los límites de las instalaciones, ¿En el diseño se consideraron e implementaron las medidas de protección que mitiguen los riesgos identificados en dichos análisis mediante un Análisis de Capas de Protección (LOPA)?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0406A" w14:textId="6CB05095" w:rsidR="00962583" w:rsidRPr="0011018D" w:rsidRDefault="00962583"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A40CE8"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C9002E3"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CB99CD"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CD8376B"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DD2FDED"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264692E"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7784EA1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7B27759" w14:textId="77777777" w:rsidR="00962583" w:rsidRPr="00AE6685" w:rsidRDefault="00962583"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64994B1A" w14:textId="77777777" w:rsidR="00962583" w:rsidRPr="0011018D" w:rsidRDefault="00962583"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E30001" w14:textId="6228D933" w:rsidR="00962583" w:rsidRPr="0011018D" w:rsidRDefault="00962583"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Análisis de Capas de Protección, ¿se desarrolló de acuerdo con las mejores prácticas disponibles tales como: Código IEC-61511 </w:t>
            </w:r>
            <w:proofErr w:type="spellStart"/>
            <w:r w:rsidRPr="00C04833">
              <w:rPr>
                <w:rFonts w:ascii="Montserrat" w:eastAsia="Times New Roman" w:hAnsi="Montserrat" w:cs="Arial"/>
                <w:sz w:val="18"/>
                <w:szCs w:val="18"/>
                <w:lang w:eastAsia="es-MX"/>
              </w:rPr>
              <w:t>part</w:t>
            </w:r>
            <w:proofErr w:type="spellEnd"/>
            <w:r w:rsidRPr="00C04833">
              <w:rPr>
                <w:rFonts w:ascii="Montserrat" w:eastAsia="Times New Roman" w:hAnsi="Montserrat" w:cs="Arial"/>
                <w:sz w:val="18"/>
                <w:szCs w:val="18"/>
                <w:lang w:eastAsia="es-MX"/>
              </w:rPr>
              <w:t xml:space="preserve">. 3: 2003, ANSI/ISA 84.00.01 </w:t>
            </w:r>
            <w:proofErr w:type="spellStart"/>
            <w:r w:rsidRPr="00C04833">
              <w:rPr>
                <w:rFonts w:ascii="Montserrat" w:eastAsia="Times New Roman" w:hAnsi="Montserrat" w:cs="Arial"/>
                <w:sz w:val="18"/>
                <w:szCs w:val="18"/>
                <w:lang w:eastAsia="es-MX"/>
              </w:rPr>
              <w:t>Parts</w:t>
            </w:r>
            <w:proofErr w:type="spellEnd"/>
            <w:r w:rsidRPr="00C04833">
              <w:rPr>
                <w:rFonts w:ascii="Montserrat" w:eastAsia="Times New Roman" w:hAnsi="Montserrat" w:cs="Arial"/>
                <w:sz w:val="18"/>
                <w:szCs w:val="18"/>
                <w:lang w:eastAsia="es-MX"/>
              </w:rPr>
              <w:t xml:space="preserve"> 1-3 2004 o un código o estándar equivalente, o superior?</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2538" w14:textId="5421669F" w:rsidR="00962583" w:rsidRPr="0011018D" w:rsidRDefault="00962583"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949CAE"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24B6FB2"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08A0C9"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D0CFD71"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66387EF"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36291ED"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2C9F971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1166381" w14:textId="77777777" w:rsidR="00962583" w:rsidRPr="00AE6685" w:rsidRDefault="00962583"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12F42734" w14:textId="77777777" w:rsidR="00962583" w:rsidRPr="0011018D" w:rsidRDefault="00962583"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90B97A" w14:textId="3C5DB594" w:rsidR="00962583" w:rsidRPr="0011018D" w:rsidRDefault="00962583"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Análisis de Capas de Protección fue ejecutado por una persona con la documentación que demuestre su experiencia y con reconocimiento nacional o internacional en la materia?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85104" w14:textId="720BD08B" w:rsidR="00962583" w:rsidRPr="0011018D" w:rsidRDefault="00962583"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8DC2C"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9E35608"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6846C6"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86FF9EB"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AD353A2"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83C4E96"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133C038F"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17391CB" w14:textId="77777777" w:rsidR="00962583" w:rsidRPr="00AE6685" w:rsidRDefault="00962583"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9ACBCB6" w14:textId="77777777" w:rsidR="00962583" w:rsidRPr="0011018D" w:rsidRDefault="00962583"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D07328" w14:textId="6FFC55FB" w:rsidR="00962583" w:rsidRPr="0011018D" w:rsidRDefault="00962583"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recomendaciones derivadas de los Análisis de Riesgo, Análisis de Consecuencias y Análisis de Capas de Protección se encuentran integradas al diseño de las Instalaciones?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66BA" w14:textId="3E7B741F" w:rsidR="00962583" w:rsidRPr="0011018D" w:rsidRDefault="00962583"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17B2F5"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4393320"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6B2F76"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8089DBA"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D97DCEE"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6039A1C"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962583" w:rsidRPr="0011018D" w14:paraId="2830D403"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79361340" w14:textId="77777777" w:rsidR="00962583" w:rsidRPr="00AE6685" w:rsidRDefault="00962583"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2A8D7995" w14:textId="77777777" w:rsidR="00962583" w:rsidRPr="0011018D" w:rsidRDefault="00962583"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7E225F" w14:textId="75DFB116" w:rsidR="00962583" w:rsidRPr="00057BF7" w:rsidRDefault="00803AD0">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 xml:space="preserve">¿Cuenta con evidencia del cumplimiento de las recomendaciones derivadas de </w:t>
            </w:r>
            <w:r w:rsidRPr="00803AD0">
              <w:rPr>
                <w:rFonts w:ascii="Montserrat" w:eastAsia="Times New Roman" w:hAnsi="Montserrat" w:cs="Arial"/>
                <w:sz w:val="18"/>
                <w:szCs w:val="18"/>
                <w:lang w:eastAsia="es-MX"/>
              </w:rPr>
              <w:lastRenderedPageBreak/>
              <w:t>los Análisis de Riesgo, Análisis de Consecuencias y Análisis de Capas de Protección?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956CD" w14:textId="7FDB98A4" w:rsidR="00962583" w:rsidRPr="00C04833" w:rsidRDefault="00F3346E" w:rsidP="00F92D5E">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83CA77"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BFB28D3"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59E837" w14:textId="77777777" w:rsidR="00962583" w:rsidRPr="0011018D" w:rsidRDefault="00962583"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D2E5D59" w14:textId="77777777" w:rsidR="00962583" w:rsidRPr="0011018D" w:rsidRDefault="00962583"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6BFF13B"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C962C5D" w14:textId="77777777" w:rsidR="00962583" w:rsidRPr="0011018D" w:rsidRDefault="00962583" w:rsidP="00F92D5E">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19664A50" w14:textId="77777777" w:rsidTr="00126FC3">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1F2F9405" w14:textId="058B9138" w:rsidR="00126FC3" w:rsidRPr="00AE6685" w:rsidRDefault="00126FC3"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lastRenderedPageBreak/>
              <w:t>3.</w:t>
            </w:r>
          </w:p>
        </w:tc>
        <w:tc>
          <w:tcPr>
            <w:tcW w:w="993" w:type="dxa"/>
            <w:tcBorders>
              <w:top w:val="single" w:sz="4" w:space="0" w:color="000000"/>
              <w:left w:val="single" w:sz="4" w:space="0" w:color="000000"/>
              <w:right w:val="single" w:sz="4" w:space="0" w:color="000000"/>
            </w:tcBorders>
            <w:shd w:val="clear" w:color="auto" w:fill="FFFFFF"/>
          </w:tcPr>
          <w:p w14:paraId="7F4E4261" w14:textId="570B96C6" w:rsidR="00126FC3" w:rsidRPr="00967E70" w:rsidRDefault="00126FC3"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14</w:t>
            </w: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0AEE57" w14:textId="7F48D3AA"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del proyecto consideró las siguientes especialidades?:</w:t>
            </w:r>
          </w:p>
        </w:tc>
      </w:tr>
      <w:tr w:rsidR="00AA0C52" w:rsidRPr="0011018D" w14:paraId="1CD995E2" w14:textId="77777777" w:rsidTr="00AB7D09">
        <w:trPr>
          <w:trHeight w:val="397"/>
          <w:jc w:val="center"/>
        </w:trPr>
        <w:tc>
          <w:tcPr>
            <w:tcW w:w="1565" w:type="dxa"/>
            <w:vMerge/>
            <w:tcBorders>
              <w:left w:val="single" w:sz="4" w:space="0" w:color="000000"/>
              <w:right w:val="single" w:sz="4" w:space="0" w:color="000000"/>
            </w:tcBorders>
            <w:shd w:val="clear" w:color="auto" w:fill="FFFFFF"/>
          </w:tcPr>
          <w:p w14:paraId="043D9637" w14:textId="77777777" w:rsidR="00AA0C52" w:rsidRPr="00AE6685" w:rsidRDefault="00AA0C52"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9B86378" w14:textId="77777777" w:rsidR="00AA0C52" w:rsidRPr="0011018D" w:rsidRDefault="00AA0C52"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68C1A5" w14:textId="038DD914" w:rsidR="00AA0C52" w:rsidRPr="0011018D" w:rsidRDefault="00AA0C52" w:rsidP="00F92D5E">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eastAsia="Times New Roman" w:hAnsi="Montserrat" w:cs="Arial"/>
                <w:b/>
                <w:bCs/>
                <w:sz w:val="18"/>
                <w:szCs w:val="18"/>
                <w:lang w:eastAsia="es-MX"/>
              </w:rPr>
              <w:t xml:space="preserve">I. Especialidad civil </w:t>
            </w:r>
          </w:p>
        </w:tc>
      </w:tr>
      <w:tr w:rsidR="00126FC3" w:rsidRPr="0011018D" w14:paraId="1BA93FA3" w14:textId="77777777" w:rsidTr="00D7336B">
        <w:trPr>
          <w:trHeight w:val="397"/>
          <w:jc w:val="center"/>
        </w:trPr>
        <w:tc>
          <w:tcPr>
            <w:tcW w:w="1565" w:type="dxa"/>
            <w:vMerge/>
            <w:tcBorders>
              <w:left w:val="single" w:sz="4" w:space="0" w:color="000000"/>
              <w:right w:val="single" w:sz="4" w:space="0" w:color="000000"/>
            </w:tcBorders>
            <w:shd w:val="clear" w:color="auto" w:fill="FFFFFF"/>
          </w:tcPr>
          <w:p w14:paraId="6257C8C1" w14:textId="77777777" w:rsidR="00126FC3" w:rsidRPr="00AE6685" w:rsidRDefault="00126FC3"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CBD8328" w14:textId="77777777" w:rsidR="00126FC3" w:rsidRPr="0011018D" w:rsidRDefault="00126FC3"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BF3D8E" w14:textId="4E4319E1"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a) El diseño incluye, como mínimo lo siguiente:</w:t>
            </w:r>
          </w:p>
        </w:tc>
      </w:tr>
      <w:tr w:rsidR="00967E70" w:rsidRPr="0011018D" w14:paraId="3634C670"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BFA1E6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56DC868"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E4062" w14:textId="0BEE74E2"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 Elementos estructurales y memorias de cálculo;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8BA28" w14:textId="5606BC78"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A601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385C1E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6C897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7E19BAE"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51E1DB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F6664C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F464F8A"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1AD8D9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A1E41C3"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CD9023" w14:textId="53E17004" w:rsidR="00967E70" w:rsidRPr="00B73D3B" w:rsidRDefault="00967E70" w:rsidP="00F92D5E">
            <w:pPr>
              <w:spacing w:after="20" w:line="240" w:lineRule="auto"/>
              <w:jc w:val="both"/>
              <w:rPr>
                <w:rFonts w:ascii="Montserrat" w:eastAsia="Times New Roman" w:hAnsi="Montserrat" w:cs="Arial"/>
                <w:sz w:val="18"/>
                <w:szCs w:val="18"/>
                <w:lang w:eastAsia="es-MX"/>
              </w:rPr>
            </w:pPr>
            <w:r w:rsidRPr="00B73D3B">
              <w:rPr>
                <w:rFonts w:ascii="Montserrat" w:eastAsia="Times New Roman" w:hAnsi="Montserrat" w:cs="Arial"/>
                <w:sz w:val="18"/>
                <w:szCs w:val="18"/>
                <w:lang w:eastAsia="es-MX"/>
              </w:rPr>
              <w:t>2. Poligonal del predio o de la zona federal marítima, terrestre, fluvial o lacustre, indicando las coordenadas de los vértices y los rumbos de los lados, el sentido de las vialidades, accesos, carreteras o caminos colindantes;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F4E55" w14:textId="0A933A26"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0CCE8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C5BB4A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2D8F7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FE6396D"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E35D8F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2D1A22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264A08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76642C3"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91C26AF"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04B402" w14:textId="7242CA69"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3. Plantas arquitectónicas y azoteas de edificios;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A7F8E" w14:textId="075C11EA"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C215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21897C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842AA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D642655"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61F8A1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302182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D3EBA6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96F1C4E"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69DBE3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6402F" w14:textId="7F514BC5"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4. Área de tanques, indicando su capacidad y producto;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91181" w14:textId="6CD4C391"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91782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4BC28F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7D7F8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6921D0E"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E71991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70A327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A84FAA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A82AE1C"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25E18B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E76604" w14:textId="21BFBE3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5. Planos del sistema contra incendios, incluyendo extintores;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1AE7A" w14:textId="53F241F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CF3E1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18D9B9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96181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927F5D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D0F02C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3E9C70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462652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A907CBF"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40E83B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DEE66E" w14:textId="2545C474"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6. Sistemas y planos de conjunto con la distribución de drenaje de aguas aceitosas, pluviales, químicos y sanitarios;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AEE98" w14:textId="008E674B"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DFEE8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5CE521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2FF3C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5A8E933"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C07085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4D6ED8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D1FB76E"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DCF433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3534C3D"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A061CE" w14:textId="69B3CCA1"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7. Croquis de localización, donde se indique el sentido de las vialidades internas, accesos, carreteras, calles o caminos colindantes;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E4AA" w14:textId="31BE3799"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5553E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A7FBDF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A7CE2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D9B855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257C4D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C26F20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615F33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4CCF36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5A31E7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D4D030" w14:textId="495BC04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8. Muelles para instalaciones marinas de ser el caso;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39F2C" w14:textId="5FEC6544"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E3DB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FD364F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D4068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00B63D9"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00270D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8B0EA3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1FC79E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3210190"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445D710"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58746E" w14:textId="15305B3C"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9. Señales y avisos: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75DDA" w14:textId="77777777" w:rsidR="00967E70" w:rsidRPr="0011018D" w:rsidRDefault="00967E70" w:rsidP="00F92D5E">
            <w:pPr>
              <w:spacing w:after="20" w:line="240" w:lineRule="auto"/>
              <w:jc w:val="center"/>
              <w:rPr>
                <w:rFonts w:ascii="Montserrat" w:eastAsia="Times New Roman" w:hAnsi="Montserrat" w:cs="Arial"/>
                <w:b/>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584F6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6EA3E9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70E8F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DA66D6D"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4C0C7B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2B983A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5DC5D3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DDD83C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6149873"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293EA2" w14:textId="649BD827"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consideró contener lo siguiente: señalamientos de información que faciliten la identificación de condiciones seguras, informativas de Emergencia o desastre, precaución, prohibición o restrictivas y obligación?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491F0" w14:textId="49C03D7D"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6F69C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43A872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5EFCE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B1892FD"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8CBDDC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00834C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BAB254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1F14BBF"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0F39190"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241D79" w14:textId="7DBA8E0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considera que todos los equipos, tuberías y elementos que componen la Instalación, estén plenamente identificados con una clave única, y referenciados en los planos de las diferentes disciplinas técnicas?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B94D5" w14:textId="78E7126E"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D97C1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E7AF1A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953F0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1A0B62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D78EDA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342FB2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5CAA10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99959C7"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B160614"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F3FE7D" w14:textId="48F1616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w:t>
            </w:r>
            <w:r w:rsidR="00057BF7">
              <w:rPr>
                <w:rFonts w:ascii="Montserrat" w:eastAsia="Times New Roman" w:hAnsi="Montserrat" w:cs="Arial"/>
                <w:sz w:val="18"/>
                <w:szCs w:val="18"/>
                <w:lang w:eastAsia="es-MX"/>
              </w:rPr>
              <w:t>S</w:t>
            </w:r>
            <w:r w:rsidRPr="00C04833">
              <w:rPr>
                <w:rFonts w:ascii="Montserrat" w:eastAsia="Times New Roman" w:hAnsi="Montserrat" w:cs="Arial"/>
                <w:sz w:val="18"/>
                <w:szCs w:val="18"/>
                <w:lang w:eastAsia="es-MX"/>
              </w:rPr>
              <w:t>e contempla que las tuberías cuenten con rótulos que identifiquen plenamente el número de línea, diámetro y servicio, conforme a lo establecido en el listado de líneas inherentes al proyecto?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D75A" w14:textId="5F6B8490"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307EA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2776FC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09396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BEB2EA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868C20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5E7B9A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E02C3B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9903D1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D849A5B"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2290B1" w14:textId="6F330CC0"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10. Instalaciones hidráulicas</w:t>
            </w:r>
            <w:r w:rsidR="00057BF7">
              <w:rPr>
                <w:rFonts w:ascii="Montserrat" w:eastAsia="Times New Roman" w:hAnsi="Montserrat" w:cs="Arial"/>
                <w:sz w:val="18"/>
                <w:szCs w:val="18"/>
                <w:lang w:eastAsia="es-MX"/>
              </w:rPr>
              <w:t>;</w:t>
            </w:r>
            <w:r w:rsidRPr="00C04833">
              <w:rPr>
                <w:rFonts w:ascii="Montserrat" w:eastAsia="Times New Roman" w:hAnsi="Montserrat" w:cs="Arial"/>
                <w:sz w:val="18"/>
                <w:szCs w:val="18"/>
                <w:lang w:eastAsia="es-MX"/>
              </w:rPr>
              <w:t xml:space="preserve">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A50D" w14:textId="40D18DB0"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9B9E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80D355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C36E4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D6B157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023C82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7C364E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DD62EA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B1C10FC"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EC47FF7"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6E20A3" w14:textId="147D1B8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11.Planos de conjunto e isométrico</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6FB6F" w14:textId="70176B04"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48B29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9F7CF2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D1E60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972677E"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4F93B8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86D22A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58178E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CC80D3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1B0B7D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88EB40" w14:textId="1E952A8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12. Indica la distribución de las líneas de agua, sus diámetros, válvulas, conexiones, especificaciones, servicios de la tubería y lista de materiales</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C8AC" w14:textId="087EAC0D"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E040D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423F6C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BE3FF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A928F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F949E9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393BB3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19A0A7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3082CE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BAF84D7"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80DAA" w14:textId="235BAF1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13. Especifica la presión de operación máxima a que estarán sometidas las tuberías de agua,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11058" w14:textId="0F58F214"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5CD4C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F5C148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8CACC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1CE16EE"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A5275D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8806B1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5AA10F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D90ED7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3BF2034F"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75BFE5" w14:textId="3DE4FDD2"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14. Diagrama de la instalación incluyendo conexiones y tomas de las redes, indicando válvulas de no retorno para prevenir contra flujos</w:t>
            </w:r>
            <w:r w:rsidR="00057BF7">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9800" w14:textId="1E9D9AAD"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86E96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0B3FC9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EEECB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FFC5F4E"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FE1207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AA777C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AA0C52" w:rsidRPr="0011018D" w14:paraId="71EF4C82" w14:textId="77777777" w:rsidTr="002D69E8">
        <w:trPr>
          <w:trHeight w:val="397"/>
          <w:jc w:val="center"/>
        </w:trPr>
        <w:tc>
          <w:tcPr>
            <w:tcW w:w="1565" w:type="dxa"/>
            <w:vMerge/>
            <w:tcBorders>
              <w:left w:val="single" w:sz="4" w:space="0" w:color="000000"/>
              <w:right w:val="single" w:sz="4" w:space="0" w:color="000000"/>
            </w:tcBorders>
            <w:shd w:val="clear" w:color="auto" w:fill="FFFFFF"/>
          </w:tcPr>
          <w:p w14:paraId="085A86A4" w14:textId="77777777" w:rsidR="00AA0C52" w:rsidRPr="00AE6685" w:rsidRDefault="00AA0C52"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3EBF50F" w14:textId="77777777" w:rsidR="00AA0C52" w:rsidRPr="0011018D" w:rsidRDefault="00AA0C52"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11B23A" w14:textId="2D14E5C5" w:rsidR="00AA0C52" w:rsidRPr="0011018D" w:rsidRDefault="00AA0C52" w:rsidP="00F92D5E">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eastAsia="Times New Roman" w:hAnsi="Montserrat" w:cs="Arial"/>
                <w:b/>
                <w:bCs/>
                <w:sz w:val="18"/>
                <w:szCs w:val="18"/>
                <w:lang w:eastAsia="es-MX"/>
              </w:rPr>
              <w:t xml:space="preserve">II. Especialidad mecánica </w:t>
            </w:r>
          </w:p>
        </w:tc>
      </w:tr>
      <w:tr w:rsidR="00126FC3" w:rsidRPr="0011018D" w14:paraId="1B928175" w14:textId="77777777" w:rsidTr="00126FC3">
        <w:trPr>
          <w:trHeight w:val="397"/>
          <w:jc w:val="center"/>
        </w:trPr>
        <w:tc>
          <w:tcPr>
            <w:tcW w:w="1565" w:type="dxa"/>
            <w:vMerge/>
            <w:tcBorders>
              <w:left w:val="single" w:sz="4" w:space="0" w:color="000000"/>
              <w:right w:val="single" w:sz="4" w:space="0" w:color="000000"/>
            </w:tcBorders>
            <w:shd w:val="clear" w:color="auto" w:fill="FFFFFF"/>
          </w:tcPr>
          <w:p w14:paraId="045717BC" w14:textId="77777777" w:rsidR="00126FC3" w:rsidRPr="00AE6685" w:rsidRDefault="00126FC3"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C362831" w14:textId="77777777" w:rsidR="00126FC3" w:rsidRPr="0011018D" w:rsidRDefault="00126FC3"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942D16" w14:textId="317B03DA"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¿Para el diseño de tuberías y equipos se incluyeron como mínimo los siguientes aspectos?:</w:t>
            </w:r>
          </w:p>
        </w:tc>
      </w:tr>
      <w:tr w:rsidR="00967E70" w:rsidRPr="0011018D" w14:paraId="02EF5CF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E7D1E86"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108DD4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E14DB" w14:textId="4644332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a) Establecimiento de las condiciones de Diseño, que incluyen: presión, temperatura, servicio y otras condiciones, tales como la velocidad del viento, movimientos sísmicos, choques de fluido, gradientes térmicos y número de ciclos de las cargas;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2FF82" w14:textId="416BA68D"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E0FD6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A658CA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D23D7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08C9A55"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D0966C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CB8A71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9C1473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3CD9B4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1CB248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4513D4" w14:textId="34B9859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Determinación del diámetro de la tubería, de acuerdo con las condiciones del caudal, la velocidad y la presión del fluido;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7C44" w14:textId="4C46F11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AA04C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48662D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89D6E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07044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13B40B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92EF6D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7C8C6A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6D5D509"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45A7BC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4A91E0" w14:textId="64DB4D12"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 La selección de los materiales de la tubería con base en la corrosión, la fragilización y la resistencia mecánica;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1478" w14:textId="4C289B4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DD0E1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5737C8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7D028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8D7242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092B2A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6DD6DC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6D4DCE0"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B4260B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C856B55"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735259" w14:textId="3CCDAB1C"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d) La selección de las clases de bridas y válvulas;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228E" w14:textId="392A19B4"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D9961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760283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F42F8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8D054E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B566D0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DA24F9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E616F9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F2A68F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909EC00"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AFAA26" w14:textId="7E64FC7C"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 El cálculo del espesor mínimo de pared de acuerdo con las temperaturas y presiones de diseño;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F27E1" w14:textId="03370BD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49C5C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135DB8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33C1A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E98136F"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B2E49F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9D93F6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FCA3C9A"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B02B74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323E7E0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74CA67" w14:textId="6BC27B44"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f) El espesor adicional por corrosión;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58351" w14:textId="1EFFC8D4"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0BB99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2DB460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1B07A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502AFCC"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31EFC4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6C0069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C86095E"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C83C70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677EECE"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11076A" w14:textId="7E6D1B9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g) La configuración de soportes para el sistema de tuberías;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6384A" w14:textId="3AC7C69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BA2D0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15D22B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0A2F9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AD0444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2D7B61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870DAC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79FB5A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D222567"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201BA7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5BE743" w14:textId="7BF7D6D7"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h) El análisis de esfuerzos por flexibilidad;</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3C25E" w14:textId="6DF9E320"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04768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642EAF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3DA14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7604768"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3A01FF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0F6657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A611DB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5081086"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16EAFA5"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552FA9" w14:textId="43793FD6"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¿Se minimizó el número de conexiones y otros posibles puntos de fuga o liberación a la atmósfera?,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2390A" w14:textId="1D92D900"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231BE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8F1927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8D494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542204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4DC658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62FFF4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9CC2D5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ABD9D9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3752A45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7736DA" w14:textId="5B033FA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j) ¿Se considera válvulas de corte y cierre necesarias para una despresurización segura para cada equipo de la Instalación, a efecto de realizar un paro seguro?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5191" w14:textId="26AE38B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C5F1A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5D3920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9680B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8D3F830"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6E54D3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5D0E41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E012A1" w:rsidRPr="0011018D" w14:paraId="5EDA0C34" w14:textId="77777777" w:rsidTr="006B28FE">
        <w:trPr>
          <w:trHeight w:val="397"/>
          <w:jc w:val="center"/>
        </w:trPr>
        <w:tc>
          <w:tcPr>
            <w:tcW w:w="1565" w:type="dxa"/>
            <w:vMerge/>
            <w:tcBorders>
              <w:left w:val="single" w:sz="4" w:space="0" w:color="000000"/>
              <w:right w:val="single" w:sz="4" w:space="0" w:color="000000"/>
            </w:tcBorders>
            <w:shd w:val="clear" w:color="auto" w:fill="FFFFFF"/>
          </w:tcPr>
          <w:p w14:paraId="38F41F4C" w14:textId="77777777" w:rsidR="00E012A1" w:rsidRPr="00AE6685" w:rsidRDefault="00E012A1"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8618566" w14:textId="77777777" w:rsidR="00E012A1" w:rsidRPr="0011018D" w:rsidRDefault="00E012A1"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ABD367" w14:textId="5F116BE6" w:rsidR="00E012A1" w:rsidRPr="0011018D" w:rsidRDefault="00E012A1" w:rsidP="00F92D5E">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eastAsia="Times New Roman" w:hAnsi="Montserrat" w:cs="Arial"/>
                <w:b/>
                <w:bCs/>
                <w:sz w:val="18"/>
                <w:szCs w:val="18"/>
                <w:lang w:eastAsia="es-MX"/>
              </w:rPr>
              <w:t xml:space="preserve">III. Especialidad eléctrica </w:t>
            </w:r>
          </w:p>
        </w:tc>
      </w:tr>
      <w:tr w:rsidR="00967E70" w:rsidRPr="0011018D" w14:paraId="674D86BF"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E13156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D2933E9"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B958AB" w14:textId="7DBDFEF0"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sz w:val="18"/>
                <w:szCs w:val="18"/>
                <w:lang w:eastAsia="es-MX"/>
              </w:rPr>
              <w:t>¿El sistema eléctrico diseñado en las Instalaciones cumple con los requerimientos establecidos en la Norma oficial Mexicana NOM-001-SEDE-2012 “Instalaciones Eléctricas (Utilización)” o aquella que la cancele, modifique o sustituya?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B8F08" w14:textId="7CEA2E0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FB09D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6B6229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5A341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38CBDB5"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956857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74A453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D420B7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43749B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812F240"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E4711F" w14:textId="4C50889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sz w:val="18"/>
                <w:szCs w:val="18"/>
                <w:lang w:eastAsia="es-MX"/>
              </w:rPr>
              <w:t>¿Se cuenta con el Dictamen donde demuestre que el Diseño de la instalación de los sistemas eléctricos y de iluminación fueron verificados por una Unidad de Verificación de Instalaciones Eléctricas (UVIE) acreditada y aprobada en términos de la Ley Federal de Metrología y Normalización, y su Reglamento?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6D15" w14:textId="489608A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988A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EAC808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CC942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55CDB2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6508DC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B5D16D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AA0C52" w:rsidRPr="0011018D" w14:paraId="7A2FA762" w14:textId="77777777" w:rsidTr="00F54BB9">
        <w:trPr>
          <w:trHeight w:val="397"/>
          <w:jc w:val="center"/>
        </w:trPr>
        <w:tc>
          <w:tcPr>
            <w:tcW w:w="1565" w:type="dxa"/>
            <w:vMerge/>
            <w:tcBorders>
              <w:left w:val="single" w:sz="4" w:space="0" w:color="000000"/>
              <w:right w:val="single" w:sz="4" w:space="0" w:color="000000"/>
            </w:tcBorders>
            <w:shd w:val="clear" w:color="auto" w:fill="FFFFFF"/>
          </w:tcPr>
          <w:p w14:paraId="39BE1059" w14:textId="77777777" w:rsidR="00AA0C52" w:rsidRPr="00AE6685" w:rsidRDefault="00AA0C52"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B85EA71" w14:textId="77777777" w:rsidR="00AA0C52" w:rsidRPr="0011018D" w:rsidRDefault="00AA0C52"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CAFBEF" w14:textId="361886C8" w:rsidR="00AA0C52" w:rsidRPr="0011018D" w:rsidRDefault="00AA0C52" w:rsidP="00F92D5E">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hAnsi="Montserrat"/>
                <w:b/>
                <w:bCs/>
                <w:sz w:val="18"/>
                <w:szCs w:val="18"/>
              </w:rPr>
              <w:t>IV. Especialidad de instrumentación</w:t>
            </w:r>
          </w:p>
        </w:tc>
      </w:tr>
      <w:tr w:rsidR="00126FC3" w:rsidRPr="0011018D" w14:paraId="4B4A4372" w14:textId="77777777" w:rsidTr="00126FC3">
        <w:trPr>
          <w:trHeight w:val="397"/>
          <w:jc w:val="center"/>
        </w:trPr>
        <w:tc>
          <w:tcPr>
            <w:tcW w:w="1565" w:type="dxa"/>
            <w:vMerge/>
            <w:tcBorders>
              <w:left w:val="single" w:sz="4" w:space="0" w:color="000000"/>
              <w:right w:val="single" w:sz="4" w:space="0" w:color="000000"/>
            </w:tcBorders>
            <w:shd w:val="clear" w:color="auto" w:fill="FFFFFF"/>
          </w:tcPr>
          <w:p w14:paraId="112F5729" w14:textId="77777777" w:rsidR="00126FC3" w:rsidRPr="00AE6685" w:rsidRDefault="00126FC3"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02F711F" w14:textId="77777777" w:rsidR="00126FC3" w:rsidRPr="0011018D" w:rsidRDefault="00126FC3"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F14755" w14:textId="36FF896B"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Las Instalaciones, se diseñaron, como mínimo, conforme a las siguientes especificaciones: </w:t>
            </w:r>
          </w:p>
        </w:tc>
      </w:tr>
      <w:tr w:rsidR="00967E70" w:rsidRPr="0011018D" w14:paraId="10228ED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B0A55C3"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6890283"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325259" w14:textId="14EA295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a) Equipos dinámicos con sistemas de protección mediante sensores que monitoreen y detecten condiciones normales y anormales de variables como las siguientes: vibraciones, temperatura, presión, flujo, desplazamiento y velocidad, previstos en el estándar API STD 670, su equivalente o superior</w:t>
            </w:r>
            <w:r w:rsidR="00057BF7">
              <w:rPr>
                <w:rFonts w:ascii="Montserrat" w:hAnsi="Montserrat"/>
                <w:sz w:val="18"/>
                <w:szCs w:val="18"/>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E1CB6" w14:textId="5C529D5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F0600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0A1250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15EBE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109213B"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64C97B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3654C0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F05450F"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8CDE5E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DF8CF8B"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EC311" w14:textId="7641F14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b) Los </w:t>
            </w:r>
            <w:r>
              <w:rPr>
                <w:rFonts w:ascii="Montserrat" w:hAnsi="Montserrat"/>
                <w:sz w:val="18"/>
                <w:szCs w:val="18"/>
              </w:rPr>
              <w:t>e</w:t>
            </w:r>
            <w:r w:rsidRPr="00C04833">
              <w:rPr>
                <w:rFonts w:ascii="Montserrat" w:hAnsi="Montserrat"/>
                <w:sz w:val="18"/>
                <w:szCs w:val="18"/>
              </w:rPr>
              <w:t>quipos estáticos con sistemas de protección mediante sensores que monitoreen y detecten condiciones normales y anormales de variables tales como: nivel, presión, flujo y temperatura, previstos en la práctica recomendada API RP 551, su equivalente o superior</w:t>
            </w:r>
            <w:r w:rsidR="00057BF7">
              <w:rPr>
                <w:rFonts w:ascii="Montserrat" w:hAnsi="Montserrat"/>
                <w:sz w:val="18"/>
                <w:szCs w:val="18"/>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262A" w14:textId="72B698D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9ADB9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5E6405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3FFED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B20236B"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AFBAB3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3E54E9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29F9D7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837257F"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6A632D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F8E9FA" w14:textId="625816B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c) Elementos de seguridad que actúen en caso de que la temperatura o presión del fluido excedan las condiciones de Operación para las que se diseñó la Instalación, siendo estos capaz de soportar las condiciones de presión y temperatura del Gas Natural en cualquier punto.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4D211" w14:textId="686BB8BA"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6BC37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A37C4F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8C0BC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FAD89A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F8748E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40583D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AA0C52" w:rsidRPr="0011018D" w14:paraId="0BC77DB2" w14:textId="77777777" w:rsidTr="009431C5">
        <w:trPr>
          <w:trHeight w:val="397"/>
          <w:jc w:val="center"/>
        </w:trPr>
        <w:tc>
          <w:tcPr>
            <w:tcW w:w="1565" w:type="dxa"/>
            <w:vMerge/>
            <w:tcBorders>
              <w:left w:val="single" w:sz="4" w:space="0" w:color="000000"/>
              <w:right w:val="single" w:sz="4" w:space="0" w:color="000000"/>
            </w:tcBorders>
            <w:shd w:val="clear" w:color="auto" w:fill="FFFFFF"/>
          </w:tcPr>
          <w:p w14:paraId="6069515F" w14:textId="77777777" w:rsidR="00AA0C52" w:rsidRPr="00AE6685" w:rsidRDefault="00AA0C52"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363939C" w14:textId="77777777" w:rsidR="00AA0C52" w:rsidRPr="0011018D" w:rsidRDefault="00AA0C52"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1DF187" w14:textId="004C63B9" w:rsidR="00AA0C52" w:rsidRPr="0011018D" w:rsidRDefault="00AA0C52" w:rsidP="00F92D5E">
            <w:pPr>
              <w:spacing w:after="20" w:line="240" w:lineRule="auto"/>
              <w:jc w:val="both"/>
              <w:rPr>
                <w:rFonts w:ascii="Montserrat" w:eastAsia="Times New Roman" w:hAnsi="Montserrat" w:cs="Arial"/>
                <w:b/>
                <w:color w:val="000000"/>
                <w:sz w:val="18"/>
                <w:szCs w:val="18"/>
                <w:highlight w:val="green"/>
                <w:lang w:eastAsia="es-MX"/>
              </w:rPr>
            </w:pPr>
            <w:r w:rsidRPr="00B73D3B">
              <w:rPr>
                <w:rFonts w:ascii="Montserrat" w:hAnsi="Montserrat"/>
                <w:b/>
                <w:bCs/>
                <w:sz w:val="18"/>
                <w:szCs w:val="18"/>
              </w:rPr>
              <w:t>V. Especialidad de seguridad</w:t>
            </w:r>
          </w:p>
        </w:tc>
      </w:tr>
      <w:tr w:rsidR="00126FC3" w:rsidRPr="0011018D" w14:paraId="56BF0B1D" w14:textId="77777777" w:rsidTr="00582410">
        <w:trPr>
          <w:trHeight w:val="397"/>
          <w:jc w:val="center"/>
        </w:trPr>
        <w:tc>
          <w:tcPr>
            <w:tcW w:w="1565" w:type="dxa"/>
            <w:vMerge/>
            <w:tcBorders>
              <w:left w:val="single" w:sz="4" w:space="0" w:color="000000"/>
              <w:right w:val="single" w:sz="4" w:space="0" w:color="000000"/>
            </w:tcBorders>
            <w:shd w:val="clear" w:color="auto" w:fill="FFFFFF"/>
          </w:tcPr>
          <w:p w14:paraId="7F2DCB3C" w14:textId="77777777" w:rsidR="00126FC3" w:rsidRPr="00AE6685" w:rsidRDefault="00126FC3"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ADAB822" w14:textId="77777777" w:rsidR="00126FC3" w:rsidRPr="0011018D" w:rsidRDefault="00126FC3"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4059BB" w14:textId="2A8E7EDB"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¿El diseño considera como mínimo con los siguientes aspectos?:</w:t>
            </w:r>
          </w:p>
        </w:tc>
      </w:tr>
      <w:tr w:rsidR="00967E70" w:rsidRPr="0011018D" w14:paraId="2BC65F8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A1A298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8B7462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0A3B08" w14:textId="5FD3AA8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a) Sistema de supresión de incendios de conformidad con los resultados del Análisis de </w:t>
            </w:r>
            <w:r w:rsidRPr="00C04833">
              <w:rPr>
                <w:rFonts w:ascii="Montserrat" w:hAnsi="Montserrat"/>
                <w:sz w:val="18"/>
                <w:szCs w:val="18"/>
              </w:rPr>
              <w:lastRenderedPageBreak/>
              <w:t>Riesgo y Análisis de Consecuencias;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499E" w14:textId="56425A74"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20169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40EFFF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7F46A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3C75CC6"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23EF06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39A269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3D4CD8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44B38CC"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4CECEE4"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E3C025" w14:textId="52C7765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b) Sistemas de contención de derrames de Gas Natural Licuado y líquidos refrigerantes inflamables;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1194" w14:textId="4913221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620ED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8E0312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CAD0A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EB47470"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BE39C4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5EEC3A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CD162D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5DDE1E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C2F37C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7C7CC1" w14:textId="1F2CCBF2"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¿Se consideró que éstos cuenten con sistemas de espuma?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AC451" w14:textId="1498B3B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DA26D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911415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04F07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689C5E5"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E79B2A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DC800B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894B51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7C8FE6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4D4E01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A63D42" w14:textId="4718B15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c) Detectores de Gas Natural y sustancias inflamables de conformidad con los resultados del Análisis de Riesgo y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8D188" w14:textId="1957A44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DB565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58B9B2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CCCBD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6B4BD51"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ECF878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A8FC56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73C57AE"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BF427C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0A77AED"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23AA50" w14:textId="4244D6F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¿Los detectores de gas natural tienen comunicación con el sistema de paro por Emergencia y con el sistema de control?</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9C590" w14:textId="65F7127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2CDA9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7CA8BF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67D2D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A10CC69"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17EC27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6F745C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E22D13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583AA03"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71DEBB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E88EEA" w14:textId="53AD889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d) Activación automática de los Sistemas de alarmas audibles y visibles cuando la concentración de mezcla explosiva alcance el 20% del Límite Inferior de Explosividad (LEL) o bien el Sistema de Paro por Emergencia sea activado al 50% del LEL?</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9321" w14:textId="435E0264"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7C36F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154D99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2BB95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B7114E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C3B5F2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CBDF31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D560D2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8C0A5A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1A02234"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4D0E9D" w14:textId="4EA7F7D8" w:rsidR="00967E70" w:rsidRPr="00057BF7"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hAnsi="Montserrat"/>
                <w:sz w:val="18"/>
                <w:szCs w:val="18"/>
              </w:rPr>
              <w:t>¿El Diseño menciona o específica a qué estándares internacionales vigentes se apega?,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8230" w14:textId="23EC3ED9"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D4D8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503B83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BFDC9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7E844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9A5F94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F57FB7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924897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94412C5"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390FBD7"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1A2CA4" w14:textId="15B61939"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e) ¿El sistema de Paro por Emergencia se diseñó de conformidad con los resultados obtenidos del Análisis de Riesgo, con el objeto de mitigar cualquier condición anormal y </w:t>
            </w:r>
            <w:r w:rsidRPr="00C04833">
              <w:rPr>
                <w:rFonts w:ascii="Montserrat" w:hAnsi="Montserrat"/>
                <w:sz w:val="18"/>
                <w:szCs w:val="18"/>
              </w:rPr>
              <w:lastRenderedPageBreak/>
              <w:t>llevar a la Instalación a una condición de paro seguro?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F58A2" w14:textId="05F24CF8"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681C8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71AA96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E0B54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B96F966"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9EA960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78A211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DF207C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9BB25E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3BA8D55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0C878D" w14:textId="22BE3AD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¿El análisis de Riesgo documenta la configuración del Sistema de Paro por Emergencia que minimizará cualquier liberación y prevendrá el escalamiento descontrolado?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9011F" w14:textId="76E492AF"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6CAE0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E5CD2A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0A2C8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35B2B68"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B9D11F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3C8159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F9A90C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921D5D5"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215131D"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8B04FF" w14:textId="5393CA4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¿El diseño del Sistema de Paro por Emergencia es capaz de detener la operación en cualquier momento, ya sea manualmente o vía remota?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B6CBA" w14:textId="67C40B03" w:rsidR="00967E70" w:rsidRPr="0011018D" w:rsidRDefault="00967E70" w:rsidP="00F92D5E">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96D6F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EC2835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34D1B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05DDC5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BDA589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286273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A91A1EA"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7B1773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E38418B"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3737EE" w14:textId="57D93BC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 xml:space="preserve">¿El diseño del Sistema de Paro por Emergencia establece una comunicación efectiva entre el Sistema de Paro por Emergencia y el sistema de gas y fuego?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97569" w14:textId="43D68F2B" w:rsidR="00967E70" w:rsidRPr="0011018D" w:rsidRDefault="00967E70" w:rsidP="00F92D5E">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CA0FB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EC9BFC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CE855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9DE2AD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B1EDBB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9DFD24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9AE90C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FFD5E7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361E71A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FB96FF" w14:textId="275248D0"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¿El sistema de paro por emergencia está conformado por un control lógico programable exclusivo necesario para realizar el paro de emergencia de las Instalaciones?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815C" w14:textId="1AC01880"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5BA6A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B1419D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31605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A4AE69E"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67E078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BF38E8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CFBB697"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68F4F8AF"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18F53BF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0A969A" w14:textId="6C58D63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hAnsi="Montserrat"/>
                <w:sz w:val="18"/>
                <w:szCs w:val="18"/>
              </w:rPr>
              <w:t>¿La filosofía del sistema de paro por emergencia se definió con base en un estudio de Análisis de Riesgo y un estudio de Nivel de Integridad de Seguridad?</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04EF1" w14:textId="27202E0B"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21217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00E52C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8AC07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60647CF"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9FD9B0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1322D2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B73D3B" w:rsidRPr="0011018D" w14:paraId="055B1958"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3F98B53E" w14:textId="2620E6A1" w:rsidR="00B73D3B" w:rsidRPr="00AE6685" w:rsidRDefault="0056373B"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4.</w:t>
            </w:r>
          </w:p>
        </w:tc>
        <w:tc>
          <w:tcPr>
            <w:tcW w:w="993" w:type="dxa"/>
            <w:vMerge w:val="restart"/>
            <w:tcBorders>
              <w:left w:val="single" w:sz="4" w:space="0" w:color="000000"/>
              <w:right w:val="single" w:sz="4" w:space="0" w:color="000000"/>
            </w:tcBorders>
            <w:shd w:val="clear" w:color="auto" w:fill="FFFFFF"/>
          </w:tcPr>
          <w:p w14:paraId="606DE510" w14:textId="72A3FD52" w:rsidR="00B73D3B" w:rsidRPr="00967E70" w:rsidRDefault="00B73D3B"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15</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F972F9" w14:textId="38D612ED" w:rsidR="00B73D3B" w:rsidRPr="0011018D"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hAnsi="Montserrat" w:cs="Arial"/>
                <w:color w:val="000000"/>
                <w:sz w:val="18"/>
                <w:szCs w:val="18"/>
              </w:rPr>
              <w:t xml:space="preserve">¿El diseño incluye dispositivos de seguridad tales como válvulas de seguridad o válvulas de alivio y sus descargas son dirigidas hacia los sistemas de </w:t>
            </w:r>
            <w:r w:rsidRPr="00803AD0">
              <w:rPr>
                <w:rFonts w:ascii="Montserrat" w:hAnsi="Montserrat" w:cs="Arial"/>
                <w:color w:val="000000"/>
                <w:sz w:val="18"/>
                <w:szCs w:val="18"/>
              </w:rPr>
              <w:lastRenderedPageBreak/>
              <w:t>quemadores, Venteos o a los tanques de almacenamiento?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CA454" w14:textId="62A72619" w:rsidR="00B73D3B" w:rsidRPr="0011018D" w:rsidRDefault="00B73D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F91DAE" w14:textId="77777777" w:rsidR="00B73D3B" w:rsidRPr="0011018D" w:rsidRDefault="00B73D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8F47D06" w14:textId="77777777" w:rsidR="00B73D3B" w:rsidRPr="0011018D" w:rsidRDefault="00B73D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6CF65E" w14:textId="77777777" w:rsidR="00B73D3B" w:rsidRPr="0011018D" w:rsidRDefault="00B73D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D344DEA" w14:textId="77777777" w:rsidR="00B73D3B" w:rsidRPr="0011018D" w:rsidRDefault="00B73D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A9DD4B7" w14:textId="77777777" w:rsidR="00B73D3B" w:rsidRPr="0011018D" w:rsidRDefault="00B73D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3F627A1" w14:textId="77777777" w:rsidR="00B73D3B" w:rsidRPr="0011018D" w:rsidRDefault="00B73D3B" w:rsidP="00F92D5E">
            <w:pPr>
              <w:spacing w:after="20" w:line="240" w:lineRule="auto"/>
              <w:jc w:val="both"/>
              <w:rPr>
                <w:rFonts w:ascii="Montserrat" w:eastAsia="Times New Roman" w:hAnsi="Montserrat" w:cs="Arial"/>
                <w:b/>
                <w:color w:val="000000"/>
                <w:sz w:val="18"/>
                <w:szCs w:val="18"/>
                <w:highlight w:val="green"/>
                <w:lang w:eastAsia="es-MX"/>
              </w:rPr>
            </w:pPr>
          </w:p>
        </w:tc>
      </w:tr>
      <w:tr w:rsidR="00B73D3B" w:rsidRPr="0011018D" w14:paraId="390461BB"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12E7EDE2" w14:textId="77777777" w:rsidR="00B73D3B" w:rsidRPr="00AE6685" w:rsidRDefault="00B73D3B"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669DB152" w14:textId="77777777" w:rsidR="00B73D3B" w:rsidRPr="0011018D" w:rsidRDefault="00B73D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A875CC" w14:textId="26C3E940" w:rsidR="00B73D3B" w:rsidRPr="0011018D" w:rsidRDefault="00A94A7D" w:rsidP="00F92D5E">
            <w:pPr>
              <w:spacing w:after="20" w:line="240" w:lineRule="auto"/>
              <w:jc w:val="both"/>
              <w:rPr>
                <w:rFonts w:ascii="Montserrat" w:eastAsia="Times New Roman" w:hAnsi="Montserrat" w:cs="Arial"/>
                <w:sz w:val="18"/>
                <w:szCs w:val="18"/>
                <w:lang w:eastAsia="es-MX"/>
              </w:rPr>
            </w:pPr>
            <w:r w:rsidRPr="00A94A7D">
              <w:rPr>
                <w:rFonts w:ascii="Montserrat" w:hAnsi="Montserrat" w:cs="Arial"/>
                <w:color w:val="000000"/>
                <w:sz w:val="18"/>
                <w:szCs w:val="18"/>
              </w:rPr>
              <w:t>¿El diseño considera que los desfogues que sean dirigidos a la atmósfera lo hagan a partir de una altura que no ponga en peligro a las personas y a las Instalaciones, determinado de conformidad con el Análisis de Riesgo y el Análisis de Consecuencias?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F93D" w14:textId="7C71123B" w:rsidR="00B73D3B" w:rsidRPr="0011018D" w:rsidRDefault="00B73D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5562BE" w14:textId="77777777" w:rsidR="00B73D3B" w:rsidRPr="0011018D" w:rsidRDefault="00B73D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7B9D4BD" w14:textId="77777777" w:rsidR="00B73D3B" w:rsidRPr="0011018D" w:rsidRDefault="00B73D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23159A" w14:textId="77777777" w:rsidR="00B73D3B" w:rsidRPr="0011018D" w:rsidRDefault="00B73D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0007E9A" w14:textId="77777777" w:rsidR="00B73D3B" w:rsidRPr="0011018D" w:rsidRDefault="00B73D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E05A2A0" w14:textId="77777777" w:rsidR="00B73D3B" w:rsidRPr="0011018D" w:rsidRDefault="00B73D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93CB54F" w14:textId="77777777" w:rsidR="00B73D3B" w:rsidRPr="0011018D" w:rsidRDefault="00B73D3B" w:rsidP="00F92D5E">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3B0FB3BB" w14:textId="77777777" w:rsidTr="00126FC3">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78260817" w14:textId="4398261E" w:rsidR="00126FC3" w:rsidRPr="00AE6685" w:rsidRDefault="00126FC3"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5.</w:t>
            </w:r>
          </w:p>
        </w:tc>
        <w:tc>
          <w:tcPr>
            <w:tcW w:w="993" w:type="dxa"/>
            <w:tcBorders>
              <w:left w:val="single" w:sz="4" w:space="0" w:color="000000"/>
              <w:right w:val="single" w:sz="4" w:space="0" w:color="000000"/>
            </w:tcBorders>
            <w:shd w:val="clear" w:color="auto" w:fill="FFFFFF"/>
          </w:tcPr>
          <w:p w14:paraId="66114D4B" w14:textId="183A395D" w:rsidR="00126FC3" w:rsidRPr="00967E70" w:rsidRDefault="00126FC3"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16</w:t>
            </w: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FE97BB" w14:textId="6CEDA31D"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relevo de presión y despresurización ¿se diseñó y dimensionó tomando en cuenta como mínimo los siguientes componentes del sistema?:</w:t>
            </w:r>
          </w:p>
        </w:tc>
      </w:tr>
      <w:tr w:rsidR="00967E70" w:rsidRPr="0011018D" w14:paraId="4C2CBF7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041C825"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6A80E54"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3A9305" w14:textId="47DF8BE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Quemador</w:t>
            </w:r>
            <w:r w:rsidR="00BC27A9">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6ECE0" w14:textId="060E9D8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5A20D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6AAE5A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38C95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E915671"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8ADF13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40C6FE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AEB153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BBAF374"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E1A893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0E3E45" w14:textId="6608371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Cabezal y tuberías de desfogue</w:t>
            </w:r>
            <w:r w:rsidR="00BC27A9">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C7B0" w14:textId="7E4AC886"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3496F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E91188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673B8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6646CC3"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5AD34D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0D0878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7CDE0F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7999F0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B7759E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C13596" w14:textId="6435B947"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Tanques separadores</w:t>
            </w:r>
            <w:r w:rsidR="00BC27A9">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16B39" w14:textId="75677D66"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B383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7D9170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567C6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6EE7E9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7B292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DE726F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B531CC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03C2F6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FF39428"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87812C" w14:textId="7C11CFC7"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Desfogues</w:t>
            </w:r>
            <w:r w:rsidR="00BC27A9">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35785" w14:textId="7CA1239E"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F1375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EE432D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7FF53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EF024C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BF337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B273CC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E3D748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E847FA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C22C0E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501D0B" w14:textId="4CE068B9"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Válvulas de desfogue,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6D37C" w14:textId="581E52A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9C278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EA3F8E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90472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1067FED"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166A25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96F4F2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9FD1108"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46ACFAB9"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751B595B"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3FE335" w14:textId="525CF037"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Venteos</w:t>
            </w:r>
            <w:r w:rsidR="00BC27A9">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C3880" w14:textId="5A07918A"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074F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B6337D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62EBD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5FF10D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535F19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182978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A34625D"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3C832FDB" w14:textId="42CAE0B0" w:rsidR="00967E70" w:rsidRPr="00AE6685" w:rsidRDefault="0056373B"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6.</w:t>
            </w:r>
          </w:p>
        </w:tc>
        <w:tc>
          <w:tcPr>
            <w:tcW w:w="993" w:type="dxa"/>
            <w:tcBorders>
              <w:top w:val="single" w:sz="4" w:space="0" w:color="000000"/>
              <w:left w:val="single" w:sz="4" w:space="0" w:color="000000"/>
              <w:right w:val="single" w:sz="4" w:space="0" w:color="000000"/>
            </w:tcBorders>
            <w:shd w:val="clear" w:color="auto" w:fill="FFFFFF"/>
          </w:tcPr>
          <w:p w14:paraId="0FCFB722" w14:textId="0CB760F5" w:rsidR="00967E70" w:rsidRPr="00967E70" w:rsidRDefault="00967E70"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17</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B14D46" w14:textId="1A008B1C" w:rsidR="00967E70" w:rsidRPr="0011018D"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¿El diseño de los sistemas de despresurización de equipos de alta presión permite que la presión de uno o más elementos del equipo sean reducidos rápidamente?</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E3990" w14:textId="68E03E2A"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233FE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B582F2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16C78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1F0B13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9CBC03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89A802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71C764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6AE7B27"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EB75A3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0BC72B" w14:textId="596DBCF2" w:rsidR="00967E70" w:rsidRPr="0011018D"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¿El diseño de los venteos permite que las descargas sean enviadas al sistema de quemadores?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8D64" w14:textId="74EE7AFC"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112E3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225C0D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63533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67D3D4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A498C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E859E7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2743DD0"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9F3174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DCFE3B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5ED74A" w14:textId="5AC1DE40"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¿Los quemadores </w:t>
            </w:r>
            <w:r w:rsidR="006B4163" w:rsidRPr="00C04833">
              <w:rPr>
                <w:rFonts w:ascii="Montserrat" w:eastAsia="Times New Roman" w:hAnsi="Montserrat" w:cs="Arial"/>
                <w:sz w:val="18"/>
                <w:szCs w:val="18"/>
                <w:lang w:eastAsia="es-MX"/>
              </w:rPr>
              <w:t>contemplan manejar</w:t>
            </w:r>
            <w:r w:rsidRPr="00C04833">
              <w:rPr>
                <w:rFonts w:ascii="Montserrat" w:eastAsia="Times New Roman" w:hAnsi="Montserrat" w:cs="Arial"/>
                <w:sz w:val="18"/>
                <w:szCs w:val="18"/>
                <w:lang w:eastAsia="es-MX"/>
              </w:rPr>
              <w:t xml:space="preserve"> las bajas temperaturas </w:t>
            </w:r>
            <w:r w:rsidRPr="00C04833">
              <w:rPr>
                <w:rFonts w:ascii="Montserrat" w:eastAsia="Times New Roman" w:hAnsi="Montserrat" w:cs="Arial"/>
                <w:sz w:val="18"/>
                <w:szCs w:val="18"/>
                <w:lang w:eastAsia="es-MX"/>
              </w:rPr>
              <w:lastRenderedPageBreak/>
              <w:t>que se generen durante la despresurización?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6117E" w14:textId="6BCDADA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89DFE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0602FB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131DD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96C1725"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2C0CB1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93B493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302974D"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607419F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61143A65"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111A98" w14:textId="06B70787" w:rsidR="00967E70" w:rsidRPr="0011018D" w:rsidRDefault="00A94A7D" w:rsidP="00AE6685">
            <w:pPr>
              <w:pStyle w:val="texto"/>
              <w:spacing w:after="100" w:line="245" w:lineRule="exact"/>
              <w:ind w:firstLine="0"/>
              <w:rPr>
                <w:rFonts w:ascii="Montserrat" w:hAnsi="Montserrat" w:cs="Arial"/>
                <w:szCs w:val="18"/>
                <w:lang w:eastAsia="es-MX"/>
              </w:rPr>
            </w:pPr>
            <w:r w:rsidRPr="00A94A7D">
              <w:rPr>
                <w:rFonts w:ascii="Montserrat" w:hAnsi="Montserrat" w:cs="Arial"/>
                <w:szCs w:val="18"/>
                <w:lang w:val="es-MX" w:eastAsia="es-MX"/>
              </w:rPr>
              <w:t>Durante el diseño, se consideró que la Instalación cuente con válvulas de aislamiento automáticas, de manera que la unidad se pueda aislar en varios sub-sistemas siempre que sea necesario aislar los equipos principales de proceso, dicho aislamiento fue definido de acuerdo al Análisis de Riesgo?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61443" w14:textId="06439569"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B3F60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6F334E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41562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4925CD9"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E00CC7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FB0F70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48C790A6"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157315D4" w14:textId="2308DEC9" w:rsidR="0056373B" w:rsidRPr="00AE6685" w:rsidRDefault="0056373B"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7.</w:t>
            </w:r>
          </w:p>
        </w:tc>
        <w:tc>
          <w:tcPr>
            <w:tcW w:w="993" w:type="dxa"/>
            <w:tcBorders>
              <w:top w:val="single" w:sz="4" w:space="0" w:color="000000"/>
              <w:left w:val="single" w:sz="4" w:space="0" w:color="000000"/>
              <w:right w:val="single" w:sz="4" w:space="0" w:color="000000"/>
            </w:tcBorders>
            <w:shd w:val="clear" w:color="auto" w:fill="FFFFFF"/>
          </w:tcPr>
          <w:p w14:paraId="7B1929FA" w14:textId="720F4502" w:rsidR="0056373B" w:rsidRPr="00967E70" w:rsidRDefault="0056373B"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6C4300" w14:textId="69C79D5B"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Instalaciones están diseñadas para eliminar o minimizar la probabilidad de emisiones accidentales de Gas Natural Licuado y sustancias inflamables?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30F1F" w14:textId="29EC9F73"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77F3F9"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CD77DE3"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052C8E"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B8B1B2D"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29E7427"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3DAB7BD"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55D96CD1" w14:textId="77777777" w:rsidTr="00783B69">
        <w:trPr>
          <w:trHeight w:val="397"/>
          <w:jc w:val="center"/>
        </w:trPr>
        <w:tc>
          <w:tcPr>
            <w:tcW w:w="1565" w:type="dxa"/>
            <w:vMerge/>
            <w:tcBorders>
              <w:left w:val="single" w:sz="4" w:space="0" w:color="000000"/>
              <w:right w:val="single" w:sz="4" w:space="0" w:color="000000"/>
            </w:tcBorders>
            <w:shd w:val="clear" w:color="auto" w:fill="FFFFFF"/>
          </w:tcPr>
          <w:p w14:paraId="470B3D8F" w14:textId="77777777" w:rsidR="00126FC3" w:rsidRPr="00AE6685" w:rsidRDefault="00126FC3"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5456002" w14:textId="77777777" w:rsidR="00126FC3" w:rsidRPr="0011018D" w:rsidRDefault="00126FC3"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D210C0" w14:textId="7EE6257C" w:rsidR="00126FC3" w:rsidRPr="0011018D" w:rsidRDefault="00803AD0" w:rsidP="00F92D5E">
            <w:pPr>
              <w:spacing w:after="20" w:line="240" w:lineRule="auto"/>
              <w:jc w:val="both"/>
              <w:rPr>
                <w:rFonts w:ascii="Montserrat" w:eastAsia="Times New Roman" w:hAnsi="Montserrat" w:cs="Arial"/>
                <w:b/>
                <w:color w:val="000000"/>
                <w:sz w:val="18"/>
                <w:szCs w:val="18"/>
                <w:highlight w:val="green"/>
                <w:lang w:eastAsia="es-MX"/>
              </w:rPr>
            </w:pPr>
            <w:r w:rsidRPr="00803AD0">
              <w:rPr>
                <w:rFonts w:ascii="Montserrat" w:eastAsia="Times New Roman" w:hAnsi="Montserrat" w:cs="Arial"/>
                <w:sz w:val="18"/>
                <w:szCs w:val="18"/>
                <w:lang w:eastAsia="es-MX"/>
              </w:rPr>
              <w:t>¿Para el control de fugas, el diseño cumple con los siguientes requisitos?:</w:t>
            </w:r>
          </w:p>
        </w:tc>
      </w:tr>
      <w:tr w:rsidR="0056373B" w:rsidRPr="0011018D" w14:paraId="3F5B189E"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1306A51"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96B577B"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07CA0B" w14:textId="6C930782"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La Instalación y el equipo que contenga fluidos inflamables ¿Se consideró localizar en un área abierta, tomando en consideración el mantenimiento y las condiciones climatológicas de la localización?</w:t>
            </w:r>
            <w:r>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0953" w14:textId="79A05E62"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757C69"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C329805"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FEC36A"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79BC446"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DC59A8E"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0C70D6F"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36BBBA8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4CC2F34"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83BB482"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88B82B" w14:textId="10EFAF64"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distribución de equipos de la Instalación cumple con el estudio de ubicación de equipos y el tránsito probable, con base en el Análisis de Riesgo</w:t>
            </w:r>
            <w:r>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E1466" w14:textId="14C0C5F7"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317189"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FDD5E7F"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7F2426"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A9AA2DF"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966E90D"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C077FBA"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3719164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AF03445"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C1229BC"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D7F5FF" w14:textId="4A0252B5" w:rsidR="0056373B" w:rsidRPr="00722B61" w:rsidRDefault="00803AD0">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 xml:space="preserve">III. Que el sistema de tuberías contará con la flexibilidad mecánica obtenida en el </w:t>
            </w:r>
            <w:r w:rsidRPr="00803AD0">
              <w:rPr>
                <w:rFonts w:ascii="Montserrat" w:eastAsia="Times New Roman" w:hAnsi="Montserrat" w:cs="Arial"/>
                <w:sz w:val="18"/>
                <w:szCs w:val="18"/>
                <w:lang w:eastAsia="es-MX"/>
              </w:rPr>
              <w:lastRenderedPageBreak/>
              <w:t>estudio correspondiente, a efecto de operar bajo todas las condiciones operativas de la Instalación;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3CA2" w14:textId="7658FC91"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F3FC94"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52D788F"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76C1AB"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2F08E0B"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1861C6E"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0FD7909"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7710D9E2"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8786A9F"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E9F44E2"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2253E3" w14:textId="068F49CF"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El número de bridas en la tubería fue minimizado a partir del uso de válvulas soldadas en línea, previendo el </w:t>
            </w:r>
            <w:proofErr w:type="spellStart"/>
            <w:r w:rsidRPr="00C04833">
              <w:rPr>
                <w:rFonts w:ascii="Montserrat" w:eastAsia="Times New Roman" w:hAnsi="Montserrat" w:cs="Arial"/>
                <w:sz w:val="18"/>
                <w:szCs w:val="18"/>
                <w:lang w:eastAsia="es-MX"/>
              </w:rPr>
              <w:t>comisionamiento</w:t>
            </w:r>
            <w:proofErr w:type="spellEnd"/>
            <w:r w:rsidRPr="00C04833">
              <w:rPr>
                <w:rFonts w:ascii="Montserrat" w:eastAsia="Times New Roman" w:hAnsi="Montserrat" w:cs="Arial"/>
                <w:sz w:val="18"/>
                <w:szCs w:val="18"/>
                <w:lang w:eastAsia="es-MX"/>
              </w:rPr>
              <w:t>, aislamiento y mantenimiento</w:t>
            </w:r>
            <w:r>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917BD" w14:textId="40B0D325"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07331"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7200E38"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CE5801"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E12FA26"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9137133"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9EA92DC"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794C7B1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C83BCBE"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4ECB8CA"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79E936" w14:textId="5AA0F6ED"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casos en los que se utilicen bridas, éstas consideran empaques para servicios criogénicos que cumplan con las condiciones de operación y el servicio?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8F91" w14:textId="6C2DBCAF"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346413"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0F001CD"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81C13B"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6DED146"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0F1FEE"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848BB76"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3D97974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61A869C"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2AAC824"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CCF322" w14:textId="31AC7691"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bridas están orientadas de tal manera, que, si llegara a ocurrir una fuga, ésta no incidirá en equipos cercanos?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21F6" w14:textId="404D6F38"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BC690"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DD673E"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CE82B3"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878EA51"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1C1DE60"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57CBE27"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64BB61FE"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B92CEE9"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A18BE39"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467B08" w14:textId="0A22AD49" w:rsidR="0056373B" w:rsidRPr="0011018D"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V. ¿Para la ubicación de las descargas de las válvulas de relevo se consideró localizarlas a una altura y distancia para minimizar los Riesgos, tomando como referencia lo siguiente?:</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AB214" w14:textId="1090B754"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BE90BE"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BC39CF2"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68B42C"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D4E808"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BD651E5"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810B9F9"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614EC420"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3AB33A1"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9E85F9C"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A8BF62" w14:textId="420F428C"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Mitigar el ruido</w:t>
            </w:r>
            <w:r>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F907" w14:textId="177FC41A"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D866FE"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0F41C3B"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EBC3F2"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2C903D1"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4A427CB"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897596E"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70BAF49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5C6E082"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99FAFBF"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260807" w14:textId="1B92D338"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Evitar la acumulación de líquidos o condensados en el sistema de tubería de desfogue,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EE5FB" w14:textId="6ABDC08A"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99CE88"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9953D73"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636354"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8E685C7"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EA6EB4C"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49DB1CE"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6B0C656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F462D01"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2396BC9"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E8D17C" w14:textId="3899400B"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 Resultados de Análisis de Riesgos</w:t>
            </w:r>
            <w:r>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8F97" w14:textId="1BB1ED3F"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C64BFA"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05D9188"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A4F4D6"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35174D5"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6FBE6F8"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8D8AA5C"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16B33EEA"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8673909"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B04021C"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D1BF1E" w14:textId="13E73A5E"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VI. Los sellos mecánicos considerados para ser utilizados en de las bombas son </w:t>
            </w:r>
            <w:r w:rsidRPr="00C04833">
              <w:rPr>
                <w:rFonts w:ascii="Montserrat" w:eastAsia="Times New Roman" w:hAnsi="Montserrat" w:cs="Arial"/>
                <w:sz w:val="18"/>
                <w:szCs w:val="18"/>
                <w:lang w:eastAsia="es-MX"/>
              </w:rPr>
              <w:lastRenderedPageBreak/>
              <w:t>de alta integridad y están diseñados para el manejo de sustancias criogénicas;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DBEA9" w14:textId="28B6EFA2"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A82E4A"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5049F02"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54C634"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8446E63"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44BC054"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91E33B9"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26F4B14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581507A"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CF93E5F"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DAABA4" w14:textId="2B3558B7"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Las superficies galvanizadas se ubican de tal manera que, en caso de un incendio, se minimice la posibilidad de que el zinc fundido contamine la tubería de acero inoxidable provocando una fractura por fragilizarían o falla rápida</w:t>
            </w:r>
            <w:r>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600F" w14:textId="4D5C8E4E"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2D031B"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9DCF814"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25E5DE"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1F03DE0"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882BE7A"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AD20ACA"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08F6463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44134EE"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4983CEB"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65CE85" w14:textId="0587BF47" w:rsidR="0056373B" w:rsidRPr="0011018D" w:rsidRDefault="0056373B"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Los materiales que contengan zinc, aluminio y cobre son compatibles con los materiales de los equipos en donde sea necesario un contacto directo, con el fin de prevenir fenómenos que puedan causar un daño o fuga en las Instalaciones</w:t>
            </w:r>
            <w:r>
              <w:rPr>
                <w:rFonts w:ascii="Montserrat" w:eastAsia="Times New Roman" w:hAnsi="Montserrat" w:cs="Arial"/>
                <w:sz w:val="18"/>
                <w:szCs w:val="18"/>
                <w:lang w:eastAsia="es-MX"/>
              </w:rPr>
              <w:t>,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0CBA2" w14:textId="1DBB9BD9"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8107DA"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D1715BB"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A9711D"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46538A2"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A3A6330"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CFBF517"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56373B" w:rsidRPr="0011018D" w14:paraId="66D17AB9"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6AF0F4DC" w14:textId="77777777" w:rsidR="0056373B" w:rsidRPr="00AE6685" w:rsidRDefault="0056373B"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38EE9B4D" w14:textId="77777777" w:rsidR="0056373B" w:rsidRPr="0011018D" w:rsidRDefault="0056373B"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8AAB8" w14:textId="1C85C110" w:rsidR="0056373B" w:rsidRPr="0011018D" w:rsidRDefault="00803AD0" w:rsidP="00F92D5E">
            <w:pPr>
              <w:spacing w:after="20" w:line="240" w:lineRule="auto"/>
              <w:jc w:val="both"/>
              <w:rPr>
                <w:rFonts w:ascii="Montserrat" w:eastAsia="Times New Roman" w:hAnsi="Montserrat" w:cs="Arial"/>
                <w:sz w:val="18"/>
                <w:szCs w:val="18"/>
                <w:lang w:eastAsia="es-MX"/>
              </w:rPr>
            </w:pPr>
            <w:r w:rsidRPr="00803AD0">
              <w:rPr>
                <w:rFonts w:ascii="Montserrat" w:eastAsia="Times New Roman" w:hAnsi="Montserrat" w:cs="Arial"/>
                <w:sz w:val="18"/>
                <w:szCs w:val="18"/>
                <w:lang w:eastAsia="es-MX"/>
              </w:rPr>
              <w:t>IX. Las válvulas de aislamiento están ubicadas cerca de las boquillas, fuera de los límites o los bordes de los faldones y sistemas de contención en los tanques.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A3534" w14:textId="30EAA3DA" w:rsidR="0056373B" w:rsidRPr="0011018D" w:rsidRDefault="0056373B"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E7D5FE"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70963C3"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451EA8" w14:textId="77777777" w:rsidR="0056373B" w:rsidRPr="0011018D" w:rsidRDefault="0056373B"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CB605AB" w14:textId="77777777" w:rsidR="0056373B" w:rsidRPr="0011018D" w:rsidRDefault="0056373B"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E046E07"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AFDD497" w14:textId="77777777" w:rsidR="0056373B" w:rsidRPr="0011018D" w:rsidRDefault="0056373B" w:rsidP="00F92D5E">
            <w:pPr>
              <w:spacing w:after="20" w:line="240" w:lineRule="auto"/>
              <w:jc w:val="both"/>
              <w:rPr>
                <w:rFonts w:ascii="Montserrat" w:eastAsia="Times New Roman" w:hAnsi="Montserrat" w:cs="Arial"/>
                <w:b/>
                <w:color w:val="000000"/>
                <w:sz w:val="18"/>
                <w:szCs w:val="18"/>
                <w:highlight w:val="green"/>
                <w:lang w:eastAsia="es-MX"/>
              </w:rPr>
            </w:pPr>
          </w:p>
        </w:tc>
      </w:tr>
      <w:tr w:rsidR="00F92D5E" w:rsidRPr="0011018D" w14:paraId="1A232344" w14:textId="77777777" w:rsidTr="00435D6E">
        <w:trPr>
          <w:trHeight w:val="397"/>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FFFFF"/>
          </w:tcPr>
          <w:p w14:paraId="0D5DEB32" w14:textId="470282FB" w:rsidR="00F92D5E" w:rsidRPr="00AE6685" w:rsidRDefault="0056373B"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714846D" w14:textId="4C10E5A8" w:rsidR="00F92D5E" w:rsidRPr="00967E70" w:rsidRDefault="00F92D5E"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19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292A55" w14:textId="349CBFC8" w:rsidR="00F92D5E" w:rsidRPr="0011018D" w:rsidRDefault="00F92D5E"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capacidad de los diques y los canales para la contención de derrames de Gas Natural Licuado y sustancias inflamables de las tuberías y equipos fueron evaluados como parte del Análisis de Riesgo?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C576" w14:textId="7C763079" w:rsidR="00F92D5E" w:rsidRPr="0011018D" w:rsidRDefault="00F92D5E"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291DC1" w14:textId="77777777" w:rsidR="00F92D5E" w:rsidRPr="0011018D" w:rsidRDefault="00F92D5E"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C673F72" w14:textId="77777777" w:rsidR="00F92D5E" w:rsidRPr="0011018D" w:rsidRDefault="00F92D5E"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F9B315" w14:textId="77777777" w:rsidR="00F92D5E" w:rsidRPr="0011018D" w:rsidRDefault="00F92D5E"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9580F15" w14:textId="77777777" w:rsidR="00F92D5E" w:rsidRPr="0011018D" w:rsidRDefault="00F92D5E"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2478C64" w14:textId="77777777" w:rsidR="00F92D5E" w:rsidRPr="0011018D" w:rsidRDefault="00F92D5E"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DE1CA85" w14:textId="77777777" w:rsidR="00F92D5E" w:rsidRPr="0011018D" w:rsidRDefault="00F92D5E" w:rsidP="00F92D5E">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103E29F2" w14:textId="77777777" w:rsidTr="00517205">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510C9E1A" w14:textId="10F0FC85" w:rsidR="00126FC3" w:rsidRPr="00AE6685" w:rsidRDefault="00126FC3"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9.</w:t>
            </w:r>
          </w:p>
        </w:tc>
        <w:tc>
          <w:tcPr>
            <w:tcW w:w="993" w:type="dxa"/>
            <w:tcBorders>
              <w:top w:val="single" w:sz="4" w:space="0" w:color="000000"/>
              <w:left w:val="single" w:sz="4" w:space="0" w:color="000000"/>
              <w:right w:val="single" w:sz="4" w:space="0" w:color="000000"/>
            </w:tcBorders>
            <w:shd w:val="clear" w:color="auto" w:fill="FFFFFF"/>
          </w:tcPr>
          <w:p w14:paraId="6C1A2056" w14:textId="28E9C6B0" w:rsidR="00126FC3" w:rsidRPr="00967E70" w:rsidRDefault="00126FC3"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20</w:t>
            </w: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5F90AD" w14:textId="6EF7B59B"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¿La protección por seguridad inherente está diseñada para?:</w:t>
            </w:r>
          </w:p>
        </w:tc>
      </w:tr>
      <w:tr w:rsidR="00967E70" w:rsidRPr="0011018D" w14:paraId="79AB7A6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BDBEE60"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F549AF5"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C9B125" w14:textId="5C7699FD"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 Contener los derrames de Gas Natural Licuado y líquidos </w:t>
            </w:r>
            <w:r w:rsidRPr="00C04833">
              <w:rPr>
                <w:rFonts w:ascii="Montserrat" w:eastAsia="Times New Roman" w:hAnsi="Montserrat" w:cs="Arial"/>
                <w:sz w:val="18"/>
                <w:szCs w:val="18"/>
                <w:lang w:eastAsia="es-MX"/>
              </w:rPr>
              <w:lastRenderedPageBreak/>
              <w:t>inflamables dentro de los límites de la Instalación y minimizar la consecuencia de los escenarios en los cuales las nubes de vapores pudieran extenderse más allá de la periferia de la Instalación;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DDA4B" w14:textId="4CFE615E"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CC40D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BE070E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7AD2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A9B62B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627491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C2B06A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9E1341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283A8A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FEA8DA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48F7DC" w14:textId="55EA208C"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Minimizar la posibilidad de que un incendio se extienda hacia otras áreas de la Instalación,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9BBF8" w14:textId="11EF8D0E"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8CD51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CD87FF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B21D0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411019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B75F7F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7B65B8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2EF3AA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F99049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C52F13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FBF63C" w14:textId="2E02FEAB"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Minimizar el daño en el área inmediata de un incendio, tomando en cuenta como mínimo: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24B4B" w14:textId="43F0C2E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AF3A8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C648B4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3F35E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C030B90"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BDF571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21CB8E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F46C4F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EAA21B7"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FDC3C6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06FE5B" w14:textId="06712D00"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Espaciamiento entre los equipos, con base en los resultados del Análisis de Riesgo;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8E476" w14:textId="3ED804C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41895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03F906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945EB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0195E0"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BDF899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9AE502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8A6B21F"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48FED986"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73EBC07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42BC4B" w14:textId="003B6351"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La disminución de los inventarios de sustancias inflamables que alimentarían un posible incendio, a través de válvulas de aislamiento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4BDC" w14:textId="015DCFEE"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F0FCC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91D5D0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873C2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D1C4145"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00D35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AB9E58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6E91819"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7591C650" w14:textId="49FB4A12" w:rsidR="00967E70" w:rsidRPr="00AE6685" w:rsidRDefault="0056373B"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10.</w:t>
            </w:r>
          </w:p>
        </w:tc>
        <w:tc>
          <w:tcPr>
            <w:tcW w:w="993" w:type="dxa"/>
            <w:tcBorders>
              <w:top w:val="single" w:sz="4" w:space="0" w:color="000000"/>
              <w:left w:val="single" w:sz="4" w:space="0" w:color="000000"/>
              <w:right w:val="single" w:sz="4" w:space="0" w:color="000000"/>
            </w:tcBorders>
            <w:shd w:val="clear" w:color="auto" w:fill="FFFFFF"/>
          </w:tcPr>
          <w:p w14:paraId="7471DA41" w14:textId="2B7812A6" w:rsidR="00967E70" w:rsidRPr="00967E70" w:rsidRDefault="00967E70"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EDEBB" w14:textId="06FE851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¿Las tuberías y accesorios se diseñaron tomando en consideración los fenómenos de dilatación de los materiales, golpe de ariete y electricidad estática, usando códigos reconocidos tales como ASME B31.3, ISO 21011, CSA Z245, ASME B31.5, API </w:t>
            </w:r>
            <w:proofErr w:type="spellStart"/>
            <w:r w:rsidRPr="00C04833">
              <w:rPr>
                <w:rFonts w:ascii="Montserrat" w:eastAsia="Times New Roman" w:hAnsi="Montserrat" w:cs="Arial"/>
                <w:sz w:val="18"/>
                <w:szCs w:val="18"/>
                <w:lang w:eastAsia="es-MX"/>
              </w:rPr>
              <w:t>Spec</w:t>
            </w:r>
            <w:proofErr w:type="spellEnd"/>
            <w:r w:rsidRPr="00C04833">
              <w:rPr>
                <w:rFonts w:ascii="Montserrat" w:eastAsia="Times New Roman" w:hAnsi="Montserrat" w:cs="Arial"/>
                <w:sz w:val="18"/>
                <w:szCs w:val="18"/>
                <w:lang w:eastAsia="es-MX"/>
              </w:rPr>
              <w:t>. 6D, sus equivalentes o superiores?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39428" w14:textId="6D44FBAA"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97B5C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F252E7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756F2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4358A20"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500C37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95898C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1AB524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74E7E2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94B715E"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490800" w14:textId="0A77974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está adaptado para evitar cualquier transmisión de bajas temperaturas de la </w:t>
            </w:r>
            <w:r w:rsidRPr="00C04833">
              <w:rPr>
                <w:rFonts w:ascii="Montserrat" w:eastAsia="Times New Roman" w:hAnsi="Montserrat" w:cs="Arial"/>
                <w:sz w:val="18"/>
                <w:szCs w:val="18"/>
                <w:lang w:eastAsia="es-MX"/>
              </w:rPr>
              <w:lastRenderedPageBreak/>
              <w:t>tubería hacia la estructura sobre la que se apoye?</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D493" w14:textId="28F355A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1BC68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89BC23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76D06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B252AF9"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BEE777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669BE0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F11FE3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47F674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6AAA6B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CAF86C" w14:textId="1A2915B3"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válvulas están diseñadas bajo las condiciones de presión y temperatura, así como del servicio a transportar?</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932AF" w14:textId="35323272"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0A295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2E07FD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952C6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AD5485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344A15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AEE9D3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D070C72"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051E5B7"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0E64245"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893206" w14:textId="0A618892" w:rsidR="00967E70" w:rsidRPr="0011018D" w:rsidRDefault="00A94A7D" w:rsidP="00F92D5E">
            <w:pPr>
              <w:spacing w:after="20" w:line="240" w:lineRule="auto"/>
              <w:jc w:val="both"/>
              <w:rPr>
                <w:rFonts w:ascii="Montserrat" w:eastAsia="Times New Roman" w:hAnsi="Montserrat" w:cs="Arial"/>
                <w:sz w:val="18"/>
                <w:szCs w:val="18"/>
                <w:lang w:eastAsia="es-MX"/>
              </w:rPr>
            </w:pPr>
            <w:r w:rsidRPr="00A94A7D">
              <w:rPr>
                <w:rFonts w:ascii="Montserrat" w:eastAsia="Times New Roman" w:hAnsi="Montserrat" w:cs="Arial"/>
                <w:sz w:val="18"/>
                <w:szCs w:val="18"/>
                <w:lang w:eastAsia="es-MX"/>
              </w:rPr>
              <w:t>¿Los componentes de la carcasa y cajas de cojinetes de los compresores están diseñados para asegurar una alineación precisa sobre el montaje?</w:t>
            </w:r>
            <w:bookmarkStart w:id="0" w:name="_GoBack"/>
            <w:bookmarkEnd w:id="0"/>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FA0E" w14:textId="03C7323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95B7E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9BC604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C62AF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F6BB8F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2A30D2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43B966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03EAFA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2754F74"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975C70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61C9C9" w14:textId="0BDD86B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los componentes sujetos a presión y a temperaturas criogénicas, asegura que la aleación de los materiales es compatible con las condiciones de Operación y con el fluido a conducir, resistente al fenómeno de fragilización a efecto de evitar fallas por dicho fenómeno?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1E3A" w14:textId="4C8649E3"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9F7AB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333FB6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3F687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9882B8"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0DB884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1074DC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BD11BC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FE602B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6023CC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E1AD13" w14:textId="61B54347" w:rsidR="00967E70" w:rsidRPr="0011018D" w:rsidRDefault="00FD7253" w:rsidP="00F92D5E">
            <w:pPr>
              <w:spacing w:after="20" w:line="240" w:lineRule="auto"/>
              <w:jc w:val="both"/>
              <w:rPr>
                <w:rFonts w:ascii="Montserrat" w:eastAsia="Times New Roman" w:hAnsi="Montserrat" w:cs="Arial"/>
                <w:sz w:val="18"/>
                <w:szCs w:val="18"/>
                <w:lang w:eastAsia="es-MX"/>
              </w:rPr>
            </w:pPr>
            <w:r w:rsidRPr="00FD7253">
              <w:rPr>
                <w:rFonts w:ascii="Montserrat" w:eastAsia="Times New Roman" w:hAnsi="Montserrat" w:cs="Arial"/>
                <w:sz w:val="18"/>
                <w:szCs w:val="18"/>
                <w:lang w:eastAsia="es-MX"/>
              </w:rPr>
              <w:t>¿Las curvas de desempeño proporcionadas por el fabricante de los equipos especifican la condición de sobrecarga?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A07F" w14:textId="21AC4A6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4F05E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0A11EC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262E7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3D1E01B"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58F20E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EEF425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3D2CBCC"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6023C48F"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57389A48"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83B16C" w14:textId="69AED8C2"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condición de sobrecarga de los equipos es como mínimo el 115% de la condición nominal?</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39FA" w14:textId="73BE8309"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EF91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7360BC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6F45F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ADABDD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4B196A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BEE662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026F047"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78E1502F" w14:textId="70DDEFF8" w:rsidR="00967E70" w:rsidRPr="00AE6685" w:rsidRDefault="0056373B"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11.</w:t>
            </w:r>
          </w:p>
        </w:tc>
        <w:tc>
          <w:tcPr>
            <w:tcW w:w="993" w:type="dxa"/>
            <w:tcBorders>
              <w:top w:val="single" w:sz="4" w:space="0" w:color="000000"/>
              <w:left w:val="single" w:sz="4" w:space="0" w:color="000000"/>
              <w:right w:val="single" w:sz="4" w:space="0" w:color="000000"/>
            </w:tcBorders>
            <w:shd w:val="clear" w:color="auto" w:fill="FFFFFF"/>
          </w:tcPr>
          <w:p w14:paraId="76CE1DAC" w14:textId="3870336F" w:rsidR="00967E70" w:rsidRPr="00967E70" w:rsidRDefault="00967E70" w:rsidP="00967E70">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554066" w14:textId="06ED9EA8" w:rsidR="00967E70" w:rsidRPr="00180F12" w:rsidRDefault="00967E70" w:rsidP="00F92D5E">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 xml:space="preserve">¿Las bombas y sus componentes están diseñadas bajo condiciones de presión, temperatura, flujo y características fisicoquímicas del servicio a transportar?, ¿incluye: memoria de cálculo, selección de materiales, </w:t>
            </w:r>
            <w:r w:rsidRPr="00180F12">
              <w:rPr>
                <w:rFonts w:ascii="Montserrat" w:eastAsia="Times New Roman" w:hAnsi="Montserrat" w:cs="Arial"/>
                <w:sz w:val="18"/>
                <w:szCs w:val="18"/>
                <w:lang w:eastAsia="es-MX"/>
              </w:rPr>
              <w:lastRenderedPageBreak/>
              <w:t xml:space="preserve">especificaciones para la etapa de construcción, inspección, pruebas y embalaje, de acuerdo con lo establecido en los códigos API </w:t>
            </w:r>
            <w:proofErr w:type="spellStart"/>
            <w:r w:rsidRPr="00180F12">
              <w:rPr>
                <w:rFonts w:ascii="Montserrat" w:eastAsia="Times New Roman" w:hAnsi="Montserrat" w:cs="Arial"/>
                <w:sz w:val="18"/>
                <w:szCs w:val="18"/>
                <w:lang w:eastAsia="es-MX"/>
              </w:rPr>
              <w:t>Std</w:t>
            </w:r>
            <w:proofErr w:type="spellEnd"/>
            <w:r w:rsidRPr="00180F12">
              <w:rPr>
                <w:rFonts w:ascii="Montserrat" w:eastAsia="Times New Roman" w:hAnsi="Montserrat" w:cs="Arial"/>
                <w:sz w:val="18"/>
                <w:szCs w:val="18"/>
                <w:lang w:eastAsia="es-MX"/>
              </w:rPr>
              <w:t xml:space="preserve"> 676, API </w:t>
            </w:r>
            <w:proofErr w:type="spellStart"/>
            <w:r w:rsidRPr="00180F12">
              <w:rPr>
                <w:rFonts w:ascii="Montserrat" w:eastAsia="Times New Roman" w:hAnsi="Montserrat" w:cs="Arial"/>
                <w:sz w:val="18"/>
                <w:szCs w:val="18"/>
                <w:lang w:eastAsia="es-MX"/>
              </w:rPr>
              <w:t>Std</w:t>
            </w:r>
            <w:proofErr w:type="spellEnd"/>
            <w:r w:rsidRPr="00180F12">
              <w:rPr>
                <w:rFonts w:ascii="Montserrat" w:eastAsia="Times New Roman" w:hAnsi="Montserrat" w:cs="Arial"/>
                <w:sz w:val="18"/>
                <w:szCs w:val="18"/>
                <w:lang w:eastAsia="es-MX"/>
              </w:rPr>
              <w:t xml:space="preserve"> 674, API </w:t>
            </w:r>
            <w:proofErr w:type="spellStart"/>
            <w:r w:rsidRPr="00180F12">
              <w:rPr>
                <w:rFonts w:ascii="Montserrat" w:eastAsia="Times New Roman" w:hAnsi="Montserrat" w:cs="Arial"/>
                <w:sz w:val="18"/>
                <w:szCs w:val="18"/>
                <w:lang w:eastAsia="es-MX"/>
              </w:rPr>
              <w:t>Std</w:t>
            </w:r>
            <w:proofErr w:type="spellEnd"/>
            <w:r w:rsidRPr="00180F12">
              <w:rPr>
                <w:rFonts w:ascii="Montserrat" w:eastAsia="Times New Roman" w:hAnsi="Montserrat" w:cs="Arial"/>
                <w:sz w:val="18"/>
                <w:szCs w:val="18"/>
                <w:lang w:eastAsia="es-MX"/>
              </w:rPr>
              <w:t xml:space="preserve"> 610, y en las Normas ISO 16330, ISO 24490, sus equivalentes o superiores?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7F11" w14:textId="215C98FD"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DB8C3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59FCA9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2ADE5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D9F8166"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B33F3D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31DFAA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2FD88A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0DCB26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3DB5E93F"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1F413" w14:textId="7865E185"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sistemas de bombeo que funcionen en paralelo, ¿el diseño cuenta con una válvula de retención en la descarga de cada bomba?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D3CBD" w14:textId="7789B3AF"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D0159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8D865F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CDA6F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C8AA4C7"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DE01A5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9606B3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44FD3078" w14:textId="77777777" w:rsidTr="00B227B3">
        <w:trPr>
          <w:trHeight w:val="397"/>
          <w:jc w:val="center"/>
        </w:trPr>
        <w:tc>
          <w:tcPr>
            <w:tcW w:w="1565" w:type="dxa"/>
            <w:vMerge/>
            <w:tcBorders>
              <w:left w:val="single" w:sz="4" w:space="0" w:color="000000"/>
              <w:right w:val="single" w:sz="4" w:space="0" w:color="000000"/>
            </w:tcBorders>
            <w:shd w:val="clear" w:color="auto" w:fill="FFFFFF"/>
          </w:tcPr>
          <w:p w14:paraId="43712612" w14:textId="77777777" w:rsidR="00126FC3" w:rsidRPr="00AE6685" w:rsidRDefault="00126FC3"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6CE567B" w14:textId="77777777" w:rsidR="00126FC3" w:rsidRPr="0011018D" w:rsidRDefault="00126FC3" w:rsidP="00F92D5E">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3FD5E2" w14:textId="378013CC"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¿Se consideró las medidas necesarias, para evitar el fenómeno de dilatación de los materiales, o golpe de ariete, conforme a lo siguiente?:</w:t>
            </w:r>
          </w:p>
        </w:tc>
      </w:tr>
      <w:tr w:rsidR="00967E70" w:rsidRPr="0011018D" w14:paraId="26F9448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0393EB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F26D0A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1EC9DE" w14:textId="7B2D6E10"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Realizar un cierre y apertura gradual de válvulas</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1C99" w14:textId="3BFD833F"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DCCFF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C23A51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80C26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CAE2CCC"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F9905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123016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240465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6DF2B53"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A8DFCD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29E7AC" w14:textId="07A0D644"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Evitar altas velocidades de flujo,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99F54" w14:textId="4048A208"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523E4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22CA8D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56725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D6E11FB"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2B4AD0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85E3C6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7F1FB0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6D721F0"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63DE614"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B06AB3" w14:textId="18E44756"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Evitar incrementos repentinos de la presión</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A4245" w14:textId="785D053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D4AF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2C2209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698E3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88268EA"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DFFC00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776E9B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122214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937659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D4191A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7E4D53" w14:textId="239DB61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bomba incluye como mínimo lo siguiente?:</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93AD3" w14:textId="745F89A9"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028A0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776963A"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6DD47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F7C7ED8"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61B058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5AEE208"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F7E39C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5636880"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1ACC9D2"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C75687" w14:textId="10311B86"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Sistemas de protección de paro automático por bajo flujo para evitar el daño mecánico, de acuerdo a lo mencionado en el estándar API-STD-610, su equivalente o superior,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F5FB2" w14:textId="46F9925C"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1703A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3F435A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B9FCB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C1FC34D"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994593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B301AB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D7D11BE"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087C13F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1B179253"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554394" w14:textId="6F70B37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Contar con alivio de presión por descarga bloqueada.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E8544" w14:textId="51A24A4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1B6F5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B8A930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373F2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87E52D9"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13D119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ED8C7F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653AB73"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721EA83F" w14:textId="0A0EF82D" w:rsidR="00967E70" w:rsidRPr="00AE6685" w:rsidRDefault="0056373B"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12.</w:t>
            </w:r>
          </w:p>
        </w:tc>
        <w:tc>
          <w:tcPr>
            <w:tcW w:w="993" w:type="dxa"/>
            <w:tcBorders>
              <w:top w:val="single" w:sz="4" w:space="0" w:color="000000"/>
              <w:left w:val="single" w:sz="4" w:space="0" w:color="000000"/>
              <w:right w:val="single" w:sz="4" w:space="0" w:color="000000"/>
            </w:tcBorders>
            <w:shd w:val="clear" w:color="auto" w:fill="FFFFFF"/>
          </w:tcPr>
          <w:p w14:paraId="1D296D67" w14:textId="43720DF4" w:rsidR="00967E70" w:rsidRPr="00967E70" w:rsidRDefault="00967E70"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56CD47" w14:textId="5A08627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w:t>
            </w:r>
            <w:proofErr w:type="spellStart"/>
            <w:r w:rsidRPr="00C04833">
              <w:rPr>
                <w:rFonts w:ascii="Montserrat" w:eastAsia="Times New Roman" w:hAnsi="Montserrat" w:cs="Arial"/>
                <w:sz w:val="18"/>
                <w:szCs w:val="18"/>
                <w:lang w:eastAsia="es-MX"/>
              </w:rPr>
              <w:t>turboexpansores</w:t>
            </w:r>
            <w:proofErr w:type="spellEnd"/>
            <w:r w:rsidRPr="00C04833">
              <w:rPr>
                <w:rFonts w:ascii="Montserrat" w:eastAsia="Times New Roman" w:hAnsi="Montserrat" w:cs="Arial"/>
                <w:sz w:val="18"/>
                <w:szCs w:val="18"/>
                <w:lang w:eastAsia="es-MX"/>
              </w:rPr>
              <w:t xml:space="preserve"> y componentes se llevó a cabo de acuerdo con el flujo y las propiedades físicas del Gas Natural, la Presión Máxima de Operación, así como la </w:t>
            </w:r>
            <w:r w:rsidRPr="00C04833">
              <w:rPr>
                <w:rFonts w:ascii="Montserrat" w:eastAsia="Times New Roman" w:hAnsi="Montserrat" w:cs="Arial"/>
                <w:sz w:val="18"/>
                <w:szCs w:val="18"/>
                <w:lang w:eastAsia="es-MX"/>
              </w:rPr>
              <w:lastRenderedPageBreak/>
              <w:t>temperatura mínima alcanzada debido a la caída de presión?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DF3DB" w14:textId="0EB6D69D"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511B5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E917E3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A2E52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A3D203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608E5A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E5ECFB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741C232"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2E519F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A21111C"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9A41DB" w14:textId="1753F4EB"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limita la tasa de condensación mediante un diseño por varias etapas, para que ésta no afecte la integridad mecánica del equipo?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D2A80" w14:textId="0AE79179"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B4565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160A89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3054D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33877C"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CE16F8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F811CFB"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D93755E"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0C3B920"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7FA1ECF8"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0CD8F7" w14:textId="70C487FA"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para los casos en el que el Gas Natural que llega a una Instalación pudiera requerir que ciertos contaminantes tales como el mercurio, ácido sulfhídrico, dióxido de carbono, mercaptanos y aromáticos sean removidos antes de que pueda ser licuado para evitar fenómenos como: corrosión, formación de amalgamas, partículas sólidas, hidratos y daño a los equipos y tuberías?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1A60" w14:textId="3EA1646D"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BCB9E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833D7E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EDEF8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E0C47E4"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82EFB47"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D6A999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2A7DA0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D0AA1D8"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3BEF975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8D9D19" w14:textId="509684EF"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el contenido máximo de contaminantes en el Gas Natural antes del proceso de Licuefacción se determinará conforme a la Tabla 1?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0C6A2" w14:textId="3976AEC6"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612D1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F0C797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9CB274"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276FF6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A30142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18266A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D64356C"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2C63E01D"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0E997A67"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F967EF" w14:textId="59F1CCD4" w:rsidR="00967E70" w:rsidRPr="0011018D" w:rsidRDefault="00FD7253" w:rsidP="00F92D5E">
            <w:pPr>
              <w:spacing w:after="20" w:line="240" w:lineRule="auto"/>
              <w:jc w:val="both"/>
              <w:rPr>
                <w:rFonts w:ascii="Montserrat" w:eastAsia="Times New Roman" w:hAnsi="Montserrat" w:cs="Arial"/>
                <w:sz w:val="18"/>
                <w:szCs w:val="18"/>
                <w:lang w:eastAsia="es-MX"/>
              </w:rPr>
            </w:pPr>
            <w:r w:rsidRPr="00FD7253">
              <w:rPr>
                <w:rFonts w:ascii="Montserrat" w:eastAsia="Times New Roman" w:hAnsi="Montserrat" w:cs="Arial"/>
                <w:sz w:val="18"/>
                <w:szCs w:val="18"/>
                <w:lang w:eastAsia="es-MX"/>
              </w:rPr>
              <w:t>Para las unidades de endulzamiento, de deshidratación y de remoción de mercurio, ¿El cálculo, selección de materiales, soldadura y tratamientos térmicos, instalación, inspección y pruebas, se especificaron de conformidad con lo establecido en el código ASME Sección VIII, o equivalente o superior?,</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4FD3C" w14:textId="571390D8"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43D69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88C38F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7355D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1B02233"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D1CA7E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F61937F"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17C325AE" w14:textId="77777777" w:rsidTr="00BB5F21">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2862323F" w14:textId="328FB6B5" w:rsidR="00126FC3" w:rsidRPr="00AE6685" w:rsidRDefault="00126FC3"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lastRenderedPageBreak/>
              <w:t>13.</w:t>
            </w:r>
          </w:p>
        </w:tc>
        <w:tc>
          <w:tcPr>
            <w:tcW w:w="993" w:type="dxa"/>
            <w:tcBorders>
              <w:top w:val="single" w:sz="4" w:space="0" w:color="000000"/>
              <w:left w:val="single" w:sz="4" w:space="0" w:color="000000"/>
              <w:right w:val="single" w:sz="4" w:space="0" w:color="000000"/>
            </w:tcBorders>
            <w:shd w:val="clear" w:color="auto" w:fill="FFFFFF"/>
          </w:tcPr>
          <w:p w14:paraId="5A2E75B3" w14:textId="098E214F" w:rsidR="00126FC3" w:rsidRPr="00967E70" w:rsidRDefault="00126FC3"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24</w:t>
            </w: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20C8C6" w14:textId="4A800ADC" w:rsidR="00126FC3" w:rsidRPr="0011018D" w:rsidRDefault="00126FC3" w:rsidP="00F92D5E">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En la separación de Metano, los siguientes equipos están diseñados y fabricados conforme a lo siguiente:</w:t>
            </w:r>
          </w:p>
        </w:tc>
      </w:tr>
      <w:tr w:rsidR="00967E70" w:rsidRPr="0011018D" w14:paraId="64EB1C1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BBA718F"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AA35265"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9C9F32" w14:textId="6F571DD2"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El diseño del re-hervidor se realizó conforme al flujo, incremento en la tasa de vapor, presión y temperatura del compuesto a calentar, así como de las propiedades fisicoquímicas del agente de calentamiento a emplearse.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04F9" w14:textId="7C1FE14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8FAD0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0EEE1C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596F0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D046B08"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8ADA7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2EACDE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BABA3E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AA1AF7E"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17D64865"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120821" w14:textId="77777777" w:rsidR="00967E70" w:rsidRPr="00C04833" w:rsidRDefault="00967E70" w:rsidP="00F92D5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 anterior conforme a lo siguiente: cálculo, selección de materiales, especificaciones de fabricación incluyendo soldadura y tratamientos térmicos, instalación, inspección y pruebas de acuerdo con lo dispuesto en el código de diseño de la Asociación de Fabricantes de Intercambiadores</w:t>
            </w:r>
          </w:p>
          <w:p w14:paraId="12A41972" w14:textId="44CEC1C4"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Tubulares TEMA, códigos ASME, equivalentes o superiores;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0DA38" w14:textId="4AEC45B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706BD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3E5D44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0C571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B76F8C2"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E3202A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F9D2BF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75CE8F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2BAB4B9"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FB3E9B6"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19B00E" w14:textId="1C0B0931" w:rsidR="00967E70" w:rsidRPr="0011018D" w:rsidRDefault="008E1A8D" w:rsidP="00F92D5E">
            <w:pPr>
              <w:spacing w:after="20" w:line="240" w:lineRule="auto"/>
              <w:jc w:val="both"/>
              <w:rPr>
                <w:rFonts w:ascii="Montserrat" w:eastAsia="Times New Roman" w:hAnsi="Montserrat" w:cs="Arial"/>
                <w:sz w:val="18"/>
                <w:szCs w:val="18"/>
                <w:lang w:eastAsia="es-MX"/>
              </w:rPr>
            </w:pPr>
            <w:r w:rsidRPr="008E1A8D">
              <w:rPr>
                <w:rFonts w:ascii="Montserrat" w:eastAsia="Times New Roman" w:hAnsi="Montserrat" w:cs="Arial"/>
                <w:sz w:val="18"/>
                <w:szCs w:val="18"/>
                <w:lang w:eastAsia="es-MX"/>
              </w:rPr>
              <w:t xml:space="preserve">II. Los componentes de los intercambiadores de coraza y tubos, tales como haz de tubos, deflectores, carcasa, cabeza flotante, cabeza fija y placa tubular, se diseñaron bajo criterios de selección para una adecuada combinación de condiciones de operación, efectos de tensión térmicas, las características de corrosión de los fluidos, el ensuciamiento y facilidad de limpieza, y están diseñados de acuerdo con las disposiciones del código de </w:t>
            </w:r>
            <w:r w:rsidRPr="008E1A8D">
              <w:rPr>
                <w:rFonts w:ascii="Montserrat" w:eastAsia="Times New Roman" w:hAnsi="Montserrat" w:cs="Arial"/>
                <w:sz w:val="18"/>
                <w:szCs w:val="18"/>
                <w:lang w:eastAsia="es-MX"/>
              </w:rPr>
              <w:lastRenderedPageBreak/>
              <w:t>diseño de la asociación de Fabricantes de Intercambiadores Tubulares TEMA, el código ASME Sección VIII, su equivalente o superior;</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3C0C1" w14:textId="26290E59"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86AAB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65113D0"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71F5C5"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1EE4CED"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E09E91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D3F7AF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FB8B0A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262FF8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AF20B80"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B01A72" w14:textId="1018359D"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que la operación de los intercambiadores de calor sea de manera cíclica, ¿se diseñó conforme al tipo y magnitud de variaciones en la presión, temperatura y velocidad de flujo, así como el tiempo de variación (horas, semanas, meses, etc.) y el número de ciclos o la frecuencia de la variación esperada durante la vida útil del equipo?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654C" w14:textId="0BCD943E"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82054E"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3123C0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94D4D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1B549B1"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2D8D72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3C1DFF0"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8237A0B"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B5E1F4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54E1F4FA"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7FF807" w14:textId="61819E38" w:rsidR="00967E70" w:rsidRPr="0011018D" w:rsidRDefault="008E1A8D" w:rsidP="00F92D5E">
            <w:pPr>
              <w:spacing w:after="20" w:line="240" w:lineRule="auto"/>
              <w:jc w:val="both"/>
              <w:rPr>
                <w:rFonts w:ascii="Montserrat" w:eastAsia="Times New Roman" w:hAnsi="Montserrat" w:cs="Arial"/>
                <w:sz w:val="18"/>
                <w:szCs w:val="18"/>
                <w:lang w:eastAsia="es-MX"/>
              </w:rPr>
            </w:pPr>
            <w:r w:rsidRPr="008E1A8D">
              <w:rPr>
                <w:rFonts w:ascii="Montserrat" w:hAnsi="Montserrat"/>
                <w:sz w:val="18"/>
                <w:szCs w:val="18"/>
              </w:rPr>
              <w:t>III. Los intercambiadores de aluminio, así como los intercambiadores de placas contemplan en el diseño, el número y tamaño de las placas que aseguren que la velocidad de flujo genere la turbulencia necesaria, minimizando o eliminando la transmisión de pulsaciones y vibraciones mecánicas.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B233E" w14:textId="2ADBBDA6"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6407B7"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E8903F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6A311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EAEE38"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4C1952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184364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0AA880F"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40DC492"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F3B074E"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941554" w14:textId="4B076012"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intercambiador, contempla las propiedades físicas de los fluidos, la caída de presión, y la configuración de transferencia de temperatura, de conformidad con las disposiciones del código ASME Sección VIII, equivalentes o superiores?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2F0C3" w14:textId="74FD796A"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DB39F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E4C6DE2"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20625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668E138"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094FDB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ED6C75A"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BE80D9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932826A"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41C1E39D"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45E656" w14:textId="3B27C068"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¿Los intercambiadores de espiral están diseñados de acuerdo con el código ASME Sección VIII, su equivalente o superior?</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24517" w14:textId="7F0D3B01"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4140A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059EA1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7721C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958389E"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880F75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69E8F31"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7EB355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05D2115"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6FCAFF50"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1945A" w14:textId="2EF29ABE" w:rsidR="00967E70" w:rsidRPr="0011018D" w:rsidRDefault="008E1A8D" w:rsidP="00F92D5E">
            <w:pPr>
              <w:spacing w:after="20" w:line="240" w:lineRule="auto"/>
              <w:jc w:val="both"/>
              <w:rPr>
                <w:rFonts w:ascii="Montserrat" w:eastAsia="Times New Roman" w:hAnsi="Montserrat" w:cs="Arial"/>
                <w:sz w:val="18"/>
                <w:szCs w:val="18"/>
                <w:lang w:eastAsia="es-MX"/>
              </w:rPr>
            </w:pPr>
            <w:r w:rsidRPr="008E1A8D">
              <w:rPr>
                <w:rFonts w:ascii="Montserrat" w:eastAsia="Times New Roman" w:hAnsi="Montserrat" w:cs="Arial"/>
                <w:sz w:val="18"/>
                <w:szCs w:val="18"/>
                <w:lang w:eastAsia="es-MX"/>
              </w:rPr>
              <w:t>¿Se incluyen entre otros el cálculo, selección de materiales, soldadura y tratamientos térmicos, instalación, inspección y pruebas?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516F1" w14:textId="6FC7333E"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9DD1A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780ACB1"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6DBE8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333B5D6"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1D39654"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D3AE835"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3E647D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569F649"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D1A4AC1"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B287BB" w14:textId="4805C044"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V. ¿Los tanques atmosféricos para líquidos inflamables están diseñados de acuerdo con los estándares API </w:t>
            </w:r>
            <w:proofErr w:type="spellStart"/>
            <w:r w:rsidRPr="00C04833">
              <w:rPr>
                <w:rFonts w:ascii="Montserrat" w:eastAsia="Times New Roman" w:hAnsi="Montserrat" w:cs="Arial"/>
                <w:sz w:val="18"/>
                <w:szCs w:val="18"/>
                <w:lang w:eastAsia="es-MX"/>
              </w:rPr>
              <w:t>Std</w:t>
            </w:r>
            <w:proofErr w:type="spellEnd"/>
            <w:r w:rsidRPr="00C04833">
              <w:rPr>
                <w:rFonts w:ascii="Montserrat" w:eastAsia="Times New Roman" w:hAnsi="Montserrat" w:cs="Arial"/>
                <w:sz w:val="18"/>
                <w:szCs w:val="18"/>
                <w:lang w:eastAsia="es-MX"/>
              </w:rPr>
              <w:t xml:space="preserve"> 650, API 12F, sus equivalentes o superiores?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E04ED" w14:textId="1FADDC8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DFB278"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4CE6C2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18D83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A2C4020"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EA4ECA9"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817CB7D"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DDECFB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45DC264"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0BF74947"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C2DF31" w14:textId="6BF1E921" w:rsidR="00967E70" w:rsidRPr="0011018D" w:rsidRDefault="00967E70"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incluye como mínimo los requerimientos para materiales, fabricación, montaje y pruebas?,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2FB2" w14:textId="3A8978C5"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A791C9"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790A8DC"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AAB56B"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6FEBE3B"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5D4E116"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2CBC203"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3C1C7DF"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37D2BB01"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right w:val="single" w:sz="4" w:space="0" w:color="000000"/>
            </w:tcBorders>
            <w:shd w:val="clear" w:color="auto" w:fill="FFFFFF"/>
          </w:tcPr>
          <w:p w14:paraId="2A5CD8F3"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FBB5F9" w14:textId="5A78355C" w:rsidR="00967E70" w:rsidRPr="00180F12" w:rsidRDefault="00967E70" w:rsidP="00F92D5E">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 xml:space="preserve">VI. </w:t>
            </w:r>
            <w:r w:rsidR="006B4163" w:rsidRPr="00180F12">
              <w:rPr>
                <w:rFonts w:ascii="Montserrat" w:eastAsia="Times New Roman" w:hAnsi="Montserrat" w:cs="Arial"/>
                <w:sz w:val="18"/>
                <w:szCs w:val="18"/>
                <w:lang w:eastAsia="es-MX"/>
              </w:rPr>
              <w:t>¿</w:t>
            </w:r>
            <w:r w:rsidRPr="00180F12">
              <w:rPr>
                <w:rFonts w:ascii="Montserrat" w:eastAsia="Times New Roman" w:hAnsi="Montserrat" w:cs="Arial"/>
                <w:sz w:val="18"/>
                <w:szCs w:val="18"/>
                <w:lang w:eastAsia="es-MX"/>
              </w:rPr>
              <w:t>Los recipientes sujetos a presión para almacenar líquidos y refrigerantes inflamables están diseñados de acuerdo con el servicio a manejar?</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0E72D" w14:textId="3F615F9C"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317B66"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A57A78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C3F8EF"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C31B673"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A313A8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D9E7A2C"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B04FA47"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568C698B" w14:textId="77777777" w:rsidR="00967E70" w:rsidRPr="00AE6685" w:rsidRDefault="00967E70" w:rsidP="00F92D5E">
            <w:pPr>
              <w:spacing w:after="20" w:line="240" w:lineRule="auto"/>
              <w:jc w:val="center"/>
              <w:rPr>
                <w:rFonts w:ascii="Montserrat" w:eastAsia="Times New Roman" w:hAnsi="Montserrat" w:cs="Arial"/>
                <w:b/>
                <w:sz w:val="18"/>
                <w:szCs w:val="18"/>
                <w:lang w:eastAsia="es-MX"/>
              </w:rPr>
            </w:pPr>
          </w:p>
        </w:tc>
        <w:tc>
          <w:tcPr>
            <w:tcW w:w="993" w:type="dxa"/>
            <w:tcBorders>
              <w:left w:val="single" w:sz="4" w:space="0" w:color="000000"/>
              <w:bottom w:val="single" w:sz="4" w:space="0" w:color="000000"/>
              <w:right w:val="single" w:sz="4" w:space="0" w:color="000000"/>
            </w:tcBorders>
            <w:shd w:val="clear" w:color="auto" w:fill="FFFFFF"/>
          </w:tcPr>
          <w:p w14:paraId="1A939487" w14:textId="77777777" w:rsidR="00967E70" w:rsidRPr="0011018D" w:rsidRDefault="00967E70"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A258D8" w14:textId="11ED3173" w:rsidR="00967E70" w:rsidRPr="0011018D" w:rsidRDefault="008E1A8D" w:rsidP="00F92D5E">
            <w:pPr>
              <w:spacing w:after="20" w:line="240" w:lineRule="auto"/>
              <w:jc w:val="both"/>
              <w:rPr>
                <w:rFonts w:ascii="Montserrat" w:eastAsia="Times New Roman" w:hAnsi="Montserrat" w:cs="Arial"/>
                <w:sz w:val="18"/>
                <w:szCs w:val="18"/>
                <w:lang w:eastAsia="es-MX"/>
              </w:rPr>
            </w:pPr>
            <w:r w:rsidRPr="008E1A8D">
              <w:rPr>
                <w:rFonts w:ascii="Montserrat" w:eastAsia="Times New Roman" w:hAnsi="Montserrat" w:cs="Arial"/>
                <w:sz w:val="18"/>
                <w:szCs w:val="18"/>
                <w:lang w:eastAsia="es-MX"/>
              </w:rPr>
              <w:t>¿Se contempla el cálculo, selección de materiales, soldadura, tratamientos térmicos, instalación, inspección y pruebas de acuerdo con el código ASME Sección VIII División I, equivalente o superior?</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D3EC" w14:textId="5D543517" w:rsidR="00967E70" w:rsidRPr="0011018D" w:rsidRDefault="00967E70"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DCCCA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6AF6883"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C529ED" w14:textId="77777777" w:rsidR="00967E70" w:rsidRPr="0011018D" w:rsidRDefault="00967E70"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C0157D6" w14:textId="77777777" w:rsidR="00967E70" w:rsidRPr="0011018D" w:rsidRDefault="00967E70"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691E7B2"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26770CE" w14:textId="77777777" w:rsidR="00967E70" w:rsidRPr="0011018D" w:rsidRDefault="00967E70" w:rsidP="00F92D5E">
            <w:pPr>
              <w:spacing w:after="20" w:line="240" w:lineRule="auto"/>
              <w:jc w:val="both"/>
              <w:rPr>
                <w:rFonts w:ascii="Montserrat" w:eastAsia="Times New Roman" w:hAnsi="Montserrat" w:cs="Arial"/>
                <w:b/>
                <w:color w:val="000000"/>
                <w:sz w:val="18"/>
                <w:szCs w:val="18"/>
                <w:highlight w:val="green"/>
                <w:lang w:eastAsia="es-MX"/>
              </w:rPr>
            </w:pPr>
          </w:p>
        </w:tc>
      </w:tr>
      <w:tr w:rsidR="00985E1A" w:rsidRPr="0011018D" w14:paraId="7CBEED82"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6E36661F" w14:textId="25418F86" w:rsidR="00985E1A" w:rsidRPr="00AE6685" w:rsidRDefault="00985E1A" w:rsidP="00F92D5E">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1.4.</w:t>
            </w:r>
          </w:p>
        </w:tc>
        <w:tc>
          <w:tcPr>
            <w:tcW w:w="993" w:type="dxa"/>
            <w:vMerge w:val="restart"/>
            <w:tcBorders>
              <w:top w:val="single" w:sz="4" w:space="0" w:color="000000"/>
              <w:left w:val="single" w:sz="4" w:space="0" w:color="000000"/>
              <w:right w:val="single" w:sz="4" w:space="0" w:color="000000"/>
            </w:tcBorders>
            <w:shd w:val="clear" w:color="auto" w:fill="FFFFFF"/>
          </w:tcPr>
          <w:p w14:paraId="38645DC7" w14:textId="2CA09B1B" w:rsidR="00985E1A" w:rsidRPr="00967E70" w:rsidRDefault="00985E1A" w:rsidP="00F92D5E">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25</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5E58C4" w14:textId="0285A4BA" w:rsidR="00985E1A" w:rsidRPr="0011018D" w:rsidRDefault="00985E1A" w:rsidP="00F92D5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procesos de Licuefacción de Gas Natural proviene de aquellas </w:t>
            </w:r>
            <w:r w:rsidRPr="00C04833">
              <w:rPr>
                <w:rFonts w:ascii="Montserrat" w:eastAsia="Times New Roman" w:hAnsi="Montserrat" w:cs="Arial"/>
                <w:sz w:val="18"/>
                <w:szCs w:val="18"/>
                <w:lang w:eastAsia="es-MX"/>
              </w:rPr>
              <w:lastRenderedPageBreak/>
              <w:t>tecnologías que han sido probadas a nivel internacional?</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BF9A1" w14:textId="5C0D203A" w:rsidR="00985E1A" w:rsidRPr="0011018D" w:rsidRDefault="00985E1A"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6C2CD5" w14:textId="77777777" w:rsidR="00985E1A" w:rsidRPr="0011018D" w:rsidRDefault="00985E1A"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09E88E4" w14:textId="77777777" w:rsidR="00985E1A" w:rsidRPr="0011018D" w:rsidRDefault="00985E1A"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8C98E9" w14:textId="77777777" w:rsidR="00985E1A" w:rsidRPr="0011018D" w:rsidRDefault="00985E1A"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79F8E76" w14:textId="77777777" w:rsidR="00985E1A" w:rsidRPr="0011018D" w:rsidRDefault="00985E1A"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818863E" w14:textId="77777777" w:rsidR="00985E1A" w:rsidRPr="0011018D" w:rsidRDefault="00985E1A"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4F69B9A" w14:textId="77777777" w:rsidR="00985E1A" w:rsidRPr="0011018D" w:rsidRDefault="00985E1A" w:rsidP="00F92D5E">
            <w:pPr>
              <w:spacing w:after="20" w:line="240" w:lineRule="auto"/>
              <w:jc w:val="both"/>
              <w:rPr>
                <w:rFonts w:ascii="Montserrat" w:eastAsia="Times New Roman" w:hAnsi="Montserrat" w:cs="Arial"/>
                <w:b/>
                <w:color w:val="000000"/>
                <w:sz w:val="18"/>
                <w:szCs w:val="18"/>
                <w:highlight w:val="green"/>
                <w:lang w:eastAsia="es-MX"/>
              </w:rPr>
            </w:pPr>
          </w:p>
        </w:tc>
      </w:tr>
      <w:tr w:rsidR="00985E1A" w:rsidRPr="0011018D" w14:paraId="5F07D11E"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41508A3C" w14:textId="77777777" w:rsidR="00985E1A" w:rsidRPr="00AE6685" w:rsidRDefault="00985E1A" w:rsidP="00F92D5E">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auto"/>
              <w:right w:val="single" w:sz="4" w:space="0" w:color="000000"/>
            </w:tcBorders>
            <w:shd w:val="clear" w:color="auto" w:fill="FFFFFF"/>
          </w:tcPr>
          <w:p w14:paraId="43D6B1D6" w14:textId="77777777" w:rsidR="00985E1A" w:rsidRPr="0011018D" w:rsidRDefault="00985E1A" w:rsidP="00F92D5E">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DBC151" w14:textId="7E9A34CC" w:rsidR="00985E1A" w:rsidRPr="00180F12" w:rsidRDefault="00985E1A" w:rsidP="00F92D5E">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¿Las Instalaciones de Licuefacción de Gas Natural están diseñadas con base en los códigos y estándares tales como CSA Z276, NFPA 59A, EN 1473, sus equivalentes o superiores?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BD81B" w14:textId="7CE8843F" w:rsidR="00985E1A" w:rsidRPr="0011018D" w:rsidRDefault="00985E1A" w:rsidP="00F92D5E">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13E9C1" w14:textId="77777777" w:rsidR="00985E1A" w:rsidRPr="0011018D" w:rsidRDefault="00985E1A" w:rsidP="00F92D5E">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037B8A3" w14:textId="77777777" w:rsidR="00985E1A" w:rsidRPr="0011018D" w:rsidRDefault="00985E1A" w:rsidP="00F92D5E">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7C6DE0" w14:textId="77777777" w:rsidR="00985E1A" w:rsidRPr="0011018D" w:rsidRDefault="00985E1A" w:rsidP="00F92D5E">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B2F9378" w14:textId="77777777" w:rsidR="00985E1A" w:rsidRPr="0011018D" w:rsidRDefault="00985E1A" w:rsidP="00F92D5E">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8E6DD4E" w14:textId="77777777" w:rsidR="00985E1A" w:rsidRPr="0011018D" w:rsidRDefault="00985E1A" w:rsidP="00F92D5E">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D3BEE8F" w14:textId="77777777" w:rsidR="00985E1A" w:rsidRPr="0011018D" w:rsidRDefault="00985E1A" w:rsidP="00F92D5E">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B88899E"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69E2BB2B" w14:textId="4E3B0858" w:rsidR="00967E70" w:rsidRPr="00AE6685" w:rsidRDefault="0056373B" w:rsidP="0002101D">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15.</w:t>
            </w:r>
          </w:p>
        </w:tc>
        <w:tc>
          <w:tcPr>
            <w:tcW w:w="993" w:type="dxa"/>
            <w:vMerge w:val="restart"/>
            <w:tcBorders>
              <w:top w:val="single" w:sz="4" w:space="0" w:color="auto"/>
              <w:left w:val="single" w:sz="4" w:space="0" w:color="000000"/>
              <w:right w:val="single" w:sz="4" w:space="0" w:color="000000"/>
            </w:tcBorders>
            <w:shd w:val="clear" w:color="auto" w:fill="FFFFFF"/>
          </w:tcPr>
          <w:p w14:paraId="57C0D796" w14:textId="413B71D0" w:rsidR="00967E70" w:rsidRPr="00967E70" w:rsidRDefault="00967E70" w:rsidP="0002101D">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26</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142F6F" w14:textId="7F2654C0"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tanques de Almacenamiento de contención doble, completa, simple y de membrana está de acuerdo con la presión interna de Operación y vacío, presión de columna hidrostática, tasas de llenado y vaciado, capacidad neta con niveles máximos de operación, así como propiedades fisicoquímicas del componente a retener con base a los códigos API 650 y 620 equivalentes o superiores y de conformidad con lo siguiente?:</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5AD14" w14:textId="7C8E514B"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0C4E94"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2AFC42D"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1CA723"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5FBE423"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D3F0BEC"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5CF4315"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254BC2F"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51E9592"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269E314A" w14:textId="68A61659" w:rsidR="00967E70" w:rsidRPr="0011018D" w:rsidRDefault="00967E70" w:rsidP="0002101D">
            <w:pPr>
              <w:spacing w:after="20" w:line="240" w:lineRule="auto"/>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341341" w14:textId="7AD19AB6"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Llenado y vaciado a las tasas especificadas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F2083" w14:textId="56292AAE"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0C951"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B4D7232"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93CA67"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503B197"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8288749"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0BD9A1A"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C136CF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A392C6A"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290583F9"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F21D90" w14:textId="08917AE6"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evaporación sea controlada y, en casos excepcionales esta pueda ser relevada por medio de Venteo atmosférico</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26F3" w14:textId="23E7E707"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53B841"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0125231"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25747A"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9B8D95D"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8BEFD2A"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7A76422"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9206A8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7B7A70C"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71887C79"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7FD67C" w14:textId="21D2199C"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El rango de presión de operación sea constante</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6B9B6" w14:textId="3DD77AB0"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F860BB"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98536F5"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C1BAF2"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1C988F9"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B22BB7D"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7B246DD"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BF89DA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C3E0E74"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66A1FAB9" w14:textId="46B44A7E"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BB753C" w14:textId="4397EFAA"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Se impida la entrada de aire y humedad, salvo en casos excepcionales, cuando se </w:t>
            </w:r>
            <w:r w:rsidRPr="00C04833">
              <w:rPr>
                <w:rFonts w:ascii="Montserrat" w:eastAsia="Times New Roman" w:hAnsi="Montserrat" w:cs="Arial"/>
                <w:sz w:val="18"/>
                <w:szCs w:val="18"/>
                <w:lang w:eastAsia="es-MX"/>
              </w:rPr>
              <w:lastRenderedPageBreak/>
              <w:t>tengan que utilizar las válvulas de alivio de vací</w:t>
            </w:r>
            <w:r w:rsidR="00180F12">
              <w:rPr>
                <w:rFonts w:ascii="Montserrat" w:eastAsia="Times New Roman" w:hAnsi="Montserrat" w:cs="Arial"/>
                <w:sz w:val="18"/>
                <w:szCs w:val="18"/>
                <w:lang w:eastAsia="es-MX"/>
              </w:rPr>
              <w:t>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A1E0" w14:textId="75DBCF0C"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CAC6F5"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606042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0656FE"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B37605A"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94798F2"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889A505"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9079D3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7686DC7"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53BD644D"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3FAC43" w14:textId="3484AB42"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El rango de vaporización máximo cumple con lo especificado, minimizando la condensación y congelación de agua en la superficie externa. ¿Se evita el congelamiento de las cimentaciones</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94B2" w14:textId="6102ADC9"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54DE7F"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CA7ADD4"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4EE24A"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6614669"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7590049"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C5B615A"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948691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F2425E6"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8CEAB3E"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8C3653" w14:textId="3ED1EBDC"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Los Riesgos, previamente identificados en el Análisis de Riesgo, debidos a Accidentes son atendidos para evitar un derrame o fuga de Gas Natural</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CEEF7" w14:textId="165229B8"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3820EB"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853B123"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BF566A"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0632462"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6779173"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413DE6B"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477CC2C"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9F4765D"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26DB3EA"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9BE197" w14:textId="1561D58D"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Se pueda rellenar el espacio del aislamiento debido a su posible asentamiento</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A1F91" w14:textId="3CFEEB42"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09E2FB"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D5580D6"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3C80C9"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025805A"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9B9D4AA"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9203AAC"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41D20B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2E09F35"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3E488B52"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15A52E" w14:textId="379588AD"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Tenga un sistema que pueda evitar la estratificación del Gas Natural Licuado</w:t>
            </w:r>
            <w:r w:rsidR="00180F12">
              <w:rPr>
                <w:rFonts w:ascii="Montserrat" w:eastAsia="Times New Roman" w:hAnsi="Montserrat" w:cs="Arial"/>
                <w:sz w:val="18"/>
                <w:szCs w:val="18"/>
                <w:lang w:eastAsia="es-MX"/>
              </w:rPr>
              <w:t>,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87C3" w14:textId="3DDD7E36"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5B2A92"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47CE547"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749E27"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2E3F95D"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EE22B4B"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5A3B32B"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C5C2B99"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1C7CA06A"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7422C245" w14:textId="0D9AAEC6"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83C102" w14:textId="16C6E18E"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IX. Tomar en cuenta las cargas desarrolladas por sismo, incluyendo las generadas por el movimiento del Gas Natural Licuado durante la ocurrencia de éstos</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51F3" w14:textId="2928ACC5"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A4CA9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0FCF1AC"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D0461F"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B1F1004"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1B653DA"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ABBA956"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730366E1" w14:textId="77777777" w:rsidTr="002C3924">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370160E1" w14:textId="6D86A587" w:rsidR="00126FC3" w:rsidRPr="00AE6685" w:rsidRDefault="00126FC3" w:rsidP="0002101D">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16.</w:t>
            </w:r>
          </w:p>
        </w:tc>
        <w:tc>
          <w:tcPr>
            <w:tcW w:w="993" w:type="dxa"/>
            <w:vMerge w:val="restart"/>
            <w:tcBorders>
              <w:top w:val="single" w:sz="4" w:space="0" w:color="000000"/>
              <w:left w:val="single" w:sz="4" w:space="0" w:color="000000"/>
              <w:right w:val="single" w:sz="4" w:space="0" w:color="000000"/>
            </w:tcBorders>
            <w:shd w:val="clear" w:color="auto" w:fill="FFFFFF"/>
          </w:tcPr>
          <w:p w14:paraId="4AEE587A" w14:textId="208A0956" w:rsidR="00126FC3" w:rsidRPr="00967E70" w:rsidRDefault="00126FC3" w:rsidP="0002101D">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27</w:t>
            </w: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FEC61F" w14:textId="5B51FCB6" w:rsidR="00126FC3" w:rsidRPr="0011018D" w:rsidRDefault="00126FC3" w:rsidP="0002101D">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 la cimentación de los tanques de las Instalaciones de Gas Natural Licuado contempló como mínimo lo siguiente?:</w:t>
            </w:r>
          </w:p>
        </w:tc>
      </w:tr>
      <w:tr w:rsidR="00967E70" w:rsidRPr="0011018D" w14:paraId="5E99760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B126176"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3B31E181" w14:textId="3B4C6BED"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A4F29A" w14:textId="7EA91D86"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El diseño de las silletas y piernas incluyen las cargas por transporte, cargas de erección, cargas de viento y cargas térmicas</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B9E2A" w14:textId="3A664118"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EF8F24"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55348C6"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1B8E9A"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73A660A"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695B09"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2D63419"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6B446B4"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4051C74E"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1C57D03B" w14:textId="7DD53225"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DC398D" w14:textId="38DEA53A"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Los cimientos y soportes cuentan</w:t>
            </w:r>
            <w:r>
              <w:rPr>
                <w:rFonts w:ascii="Montserrat" w:eastAsia="Times New Roman" w:hAnsi="Montserrat" w:cs="Arial"/>
                <w:sz w:val="18"/>
                <w:szCs w:val="18"/>
                <w:lang w:eastAsia="es-MX"/>
              </w:rPr>
              <w:t xml:space="preserve"> </w:t>
            </w:r>
            <w:r w:rsidRPr="00C04833">
              <w:rPr>
                <w:rFonts w:ascii="Montserrat" w:eastAsia="Times New Roman" w:hAnsi="Montserrat" w:cs="Arial"/>
                <w:sz w:val="18"/>
                <w:szCs w:val="18"/>
                <w:lang w:eastAsia="es-MX"/>
              </w:rPr>
              <w:t>con protección ignifuga</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D96B" w14:textId="36CC83F4"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D9E02B"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979CD07"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BB65AD"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038796A"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19689A3"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72AF98B"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6B2E647"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0D092EF3" w14:textId="00188B9C" w:rsidR="00967E70" w:rsidRPr="00AE6685" w:rsidRDefault="0056373B" w:rsidP="0002101D">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lastRenderedPageBreak/>
              <w:t>17.</w:t>
            </w:r>
          </w:p>
        </w:tc>
        <w:tc>
          <w:tcPr>
            <w:tcW w:w="993" w:type="dxa"/>
            <w:vMerge w:val="restart"/>
            <w:tcBorders>
              <w:top w:val="single" w:sz="4" w:space="0" w:color="000000"/>
              <w:left w:val="single" w:sz="4" w:space="0" w:color="000000"/>
              <w:right w:val="single" w:sz="4" w:space="0" w:color="000000"/>
            </w:tcBorders>
            <w:shd w:val="clear" w:color="auto" w:fill="FFFFFF"/>
          </w:tcPr>
          <w:p w14:paraId="345AE5A9" w14:textId="7063FDF9" w:rsidR="00967E70" w:rsidRPr="00967E70" w:rsidRDefault="00967E70" w:rsidP="0002101D">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2965E1" w14:textId="5EEEE9CD"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fondo del tanque externo está sobre el nivel del manto freático, o bien protegido del contacto con el agua?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62847" w14:textId="0E8C463A"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B406D4"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A76E775"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9A3179"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C68AAC0"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66B5FA4"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040F2E4"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64E64558" w14:textId="77777777" w:rsidTr="0075710C">
        <w:trPr>
          <w:trHeight w:val="397"/>
          <w:jc w:val="center"/>
        </w:trPr>
        <w:tc>
          <w:tcPr>
            <w:tcW w:w="1565" w:type="dxa"/>
            <w:vMerge/>
            <w:tcBorders>
              <w:left w:val="single" w:sz="4" w:space="0" w:color="000000"/>
              <w:right w:val="single" w:sz="4" w:space="0" w:color="000000"/>
            </w:tcBorders>
            <w:shd w:val="clear" w:color="auto" w:fill="FFFFFF"/>
          </w:tcPr>
          <w:p w14:paraId="6838F646" w14:textId="77777777" w:rsidR="00126FC3" w:rsidRPr="00AE6685" w:rsidRDefault="00126FC3"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6C4CDC61" w14:textId="0AFF06F7" w:rsidR="00126FC3" w:rsidRPr="0011018D" w:rsidRDefault="00126FC3" w:rsidP="0002101D">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E63E06" w14:textId="32D4A7F9" w:rsidR="00126FC3" w:rsidRPr="0011018D" w:rsidRDefault="00126FC3" w:rsidP="0002101D">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material del fondo externo del tanque, en contacto con el suelo, requerido en el diseño cuenta con las siguientes características:</w:t>
            </w:r>
          </w:p>
        </w:tc>
      </w:tr>
      <w:tr w:rsidR="00967E70" w:rsidRPr="0011018D" w14:paraId="3144E53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0FF20A6"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06947ECA"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D0AFE0" w14:textId="50756C2C"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Los materiales fueron seleccionados para minimizar la corrosión</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7E976" w14:textId="11632884"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C4197A"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8122D5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626282"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569F163"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C5E4CD8"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8B6A0D6"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77E7E2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E0F9C72"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57F1928F"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906D49" w14:textId="24161171"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Recubrimiento o protección para minimizar la corrosión,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7497" w14:textId="7DA7EC72"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2EB459"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1C99EF6"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E41B0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FEDEFAD"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6109DBC"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67FFFA0"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C6BA590"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2ABAA6FD"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55A5054F"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C999E4" w14:textId="04BCBD73"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w:t>
            </w:r>
            <w:r w:rsidR="007C4FDA">
              <w:rPr>
                <w:rFonts w:ascii="Montserrat" w:eastAsia="Times New Roman" w:hAnsi="Montserrat" w:cs="Arial"/>
                <w:sz w:val="18"/>
                <w:szCs w:val="18"/>
                <w:lang w:eastAsia="es-MX"/>
              </w:rPr>
              <w:t xml:space="preserve">. </w:t>
            </w:r>
            <w:r w:rsidRPr="00C04833">
              <w:rPr>
                <w:rFonts w:ascii="Montserrat" w:eastAsia="Times New Roman" w:hAnsi="Montserrat" w:cs="Arial"/>
                <w:sz w:val="18"/>
                <w:szCs w:val="18"/>
                <w:lang w:eastAsia="es-MX"/>
              </w:rPr>
              <w:t>Contar con un sistema de protección catódica</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192C5" w14:textId="21B1D2AB"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0892B0"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1F0655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6CC11A"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D38DE01"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9A9CB38"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1E5EAC0"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CCB0923"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38BB48AC" w14:textId="24F602CA" w:rsidR="00967E70" w:rsidRPr="00AE6685" w:rsidRDefault="0056373B" w:rsidP="0002101D">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18.</w:t>
            </w:r>
          </w:p>
        </w:tc>
        <w:tc>
          <w:tcPr>
            <w:tcW w:w="993" w:type="dxa"/>
            <w:vMerge w:val="restart"/>
            <w:tcBorders>
              <w:top w:val="single" w:sz="4" w:space="0" w:color="000000"/>
              <w:left w:val="single" w:sz="4" w:space="0" w:color="000000"/>
              <w:right w:val="single" w:sz="4" w:space="0" w:color="000000"/>
            </w:tcBorders>
            <w:shd w:val="clear" w:color="auto" w:fill="FFFFFF"/>
          </w:tcPr>
          <w:p w14:paraId="03DFD3A4" w14:textId="44CEFA37" w:rsidR="00967E70" w:rsidRPr="00967E70" w:rsidRDefault="00967E70" w:rsidP="0002101D">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29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C6F64C" w14:textId="3DEBAF81"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Cuando un tanque externo esté en contacto con el suelo, ¿El diseño tiene un sistema de calentamiento que evite que la isoterma de 0°C alcance al suelo?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9288" w14:textId="15B8C959"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794BD7"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85F482E"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60D4B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FCD5FAD"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4DC389A"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F745419"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417E82BA" w14:textId="77777777" w:rsidTr="003254C4">
        <w:trPr>
          <w:trHeight w:val="397"/>
          <w:jc w:val="center"/>
        </w:trPr>
        <w:tc>
          <w:tcPr>
            <w:tcW w:w="1565" w:type="dxa"/>
            <w:vMerge/>
            <w:tcBorders>
              <w:left w:val="single" w:sz="4" w:space="0" w:color="000000"/>
              <w:right w:val="single" w:sz="4" w:space="0" w:color="000000"/>
            </w:tcBorders>
            <w:shd w:val="clear" w:color="auto" w:fill="FFFFFF"/>
          </w:tcPr>
          <w:p w14:paraId="442A7D8C" w14:textId="77777777" w:rsidR="00126FC3" w:rsidRPr="00AE6685" w:rsidRDefault="00126FC3"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2D1F4B30" w14:textId="77777777" w:rsidR="00126FC3" w:rsidRPr="0011018D" w:rsidRDefault="00126FC3" w:rsidP="0002101D">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4C2D9B" w14:textId="2D748341" w:rsidR="00126FC3" w:rsidRPr="0011018D" w:rsidRDefault="00126FC3" w:rsidP="0002101D">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calentamiento está diseñado para:</w:t>
            </w:r>
          </w:p>
        </w:tc>
      </w:tr>
      <w:tr w:rsidR="00967E70" w:rsidRPr="0011018D" w14:paraId="1AEAE03A"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2D69F74F"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55414E17" w14:textId="44F9D739"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5DB1A1" w14:textId="48A1FEC7"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Permitir la verificación de su funcionamiento</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4F32" w14:textId="46B28E29"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0F059C"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657005A"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B5258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A6DAC06"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C6D1EF3"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1490FAA"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5FF3B1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5D1BAC3" w14:textId="77777777" w:rsidR="00967E70" w:rsidRPr="00AE6685" w:rsidRDefault="00967E70" w:rsidP="0002101D">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39F6B371" w14:textId="77777777" w:rsidR="00967E70" w:rsidRPr="0011018D" w:rsidRDefault="00967E70" w:rsidP="0002101D">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4EBF68" w14:textId="4B048AFF" w:rsidR="00967E70" w:rsidRPr="0011018D" w:rsidRDefault="00967E70" w:rsidP="0002101D">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Ser instalado de manera que se pueda reemplazar cualquier elemento del sistema,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1CBF4" w14:textId="085529CA" w:rsidR="00967E70" w:rsidRPr="0011018D" w:rsidRDefault="00967E70" w:rsidP="0002101D">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CA1AF2"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5787E73"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97AEA8" w14:textId="77777777" w:rsidR="00967E70" w:rsidRPr="0011018D" w:rsidRDefault="00967E70" w:rsidP="0002101D">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8145BAB" w14:textId="77777777" w:rsidR="00967E70" w:rsidRPr="0011018D" w:rsidRDefault="00967E70" w:rsidP="0002101D">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00D73AF"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F1BBBC5" w14:textId="77777777" w:rsidR="00967E70" w:rsidRPr="0011018D" w:rsidRDefault="00967E70" w:rsidP="0002101D">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36737D8"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B8A1ED2"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1CCD2CBE"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3A2F52" w14:textId="09B7E493"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Cuenta con medios de protección contra los efectos adversos de la acumulación de humedad que puedan causar deterioro dentro del conducto o de los elementos del calefactor</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61C68" w14:textId="64E19A05"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EC7D6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294888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477947"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C04782E"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28338F3"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F2CC3FB"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A316C9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9D63423"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799ACDF2"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DBB5B3" w14:textId="63403076"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Cuando los cimientos se diseñen de tal manera que proporcionen circulación de aire, ¿el fondo del tanque </w:t>
            </w:r>
            <w:r w:rsidRPr="00C04833">
              <w:rPr>
                <w:rFonts w:ascii="Montserrat" w:eastAsia="Times New Roman" w:hAnsi="Montserrat" w:cs="Arial"/>
                <w:sz w:val="18"/>
                <w:szCs w:val="18"/>
                <w:lang w:eastAsia="es-MX"/>
              </w:rPr>
              <w:lastRenderedPageBreak/>
              <w:t>externo es de un material compatible con las temperaturas a las que será sometido?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6661" w14:textId="2185F0D4"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223C41"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16E591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5D93AA"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F6AA56"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AF18D52"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FC741BA"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F07CA51"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651FA59C"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0A2139D3" w14:textId="3FC27E1F"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41990" w14:textId="1FE2F6CE"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tanque cuenta con un sistema de monitoreo de temperatura en el fondo del tanque,</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con la finalidad de: medir la temperatura en puntos predeterminados sobre toda el área superficial, verificar la eficiencia del aislamiento del fondo, y verificar el sistema de calentamiento de los cimientos del tanque? </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56ED9" w14:textId="5C89EC3D"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BA43E3"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9CB392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5B5C69"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FF5158A"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8483077"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4781D45"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954BCA8"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28E94EC8" w14:textId="4EF0CA79" w:rsidR="00967E70" w:rsidRPr="00AE6685" w:rsidRDefault="0056373B"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19.</w:t>
            </w:r>
          </w:p>
        </w:tc>
        <w:tc>
          <w:tcPr>
            <w:tcW w:w="993" w:type="dxa"/>
            <w:vMerge w:val="restart"/>
            <w:tcBorders>
              <w:top w:val="single" w:sz="4" w:space="0" w:color="000000"/>
              <w:left w:val="single" w:sz="4" w:space="0" w:color="000000"/>
              <w:right w:val="single" w:sz="4" w:space="0" w:color="000000"/>
            </w:tcBorders>
            <w:shd w:val="clear" w:color="auto" w:fill="FFFFFF"/>
          </w:tcPr>
          <w:p w14:paraId="198021D4" w14:textId="5361E28D" w:rsidR="00967E70" w:rsidRPr="00967E70" w:rsidRDefault="00967E70" w:rsidP="00E05543">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30</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9E8D51" w14:textId="2B794101" w:rsidR="00967E70" w:rsidRPr="0011018D" w:rsidRDefault="008E1A8D" w:rsidP="00E05543">
            <w:pPr>
              <w:spacing w:after="20" w:line="240" w:lineRule="auto"/>
              <w:jc w:val="both"/>
              <w:rPr>
                <w:rFonts w:ascii="Montserrat" w:eastAsia="Times New Roman" w:hAnsi="Montserrat" w:cs="Arial"/>
                <w:sz w:val="18"/>
                <w:szCs w:val="18"/>
                <w:lang w:eastAsia="es-MX"/>
              </w:rPr>
            </w:pPr>
            <w:r w:rsidRPr="008E1A8D">
              <w:rPr>
                <w:rFonts w:ascii="Montserrat" w:eastAsia="Times New Roman" w:hAnsi="Montserrat" w:cs="Arial"/>
                <w:sz w:val="18"/>
                <w:szCs w:val="18"/>
                <w:lang w:eastAsia="es-MX"/>
              </w:rPr>
              <w:t>¿El diseño contempla que el vapor generado en los tanques sea reciclado por Licuefacción dentro de un sistema cerrado?, o ¿Se envíe a un sistema para su utilización?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4B52" w14:textId="49BF5012"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765C09"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BB5978A"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8373E8"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E025EFA"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C027289"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4F0EA2F"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6AC5B7B"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32D6399F"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5F6D5244" w14:textId="0466F0F9"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F9DBCE" w14:textId="0CD99198"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Emergencia, ¿se consideró que descargará a la atmósfera mediante un proceso que no ponga en riesgos al personal o estructuras vecinas?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27DA0" w14:textId="4B6FA140"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4A2C7B"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6993DDA"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E6C5DC"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34177E5"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1A1401F"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2259405"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734DDEE9"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6D3E31F2" w14:textId="5360F2FF" w:rsidR="00967E70" w:rsidRPr="00AE6685" w:rsidRDefault="0056373B"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20.</w:t>
            </w:r>
          </w:p>
        </w:tc>
        <w:tc>
          <w:tcPr>
            <w:tcW w:w="993" w:type="dxa"/>
            <w:vMerge w:val="restart"/>
            <w:tcBorders>
              <w:top w:val="single" w:sz="4" w:space="0" w:color="000000"/>
              <w:left w:val="single" w:sz="4" w:space="0" w:color="000000"/>
              <w:right w:val="single" w:sz="4" w:space="0" w:color="000000"/>
            </w:tcBorders>
            <w:shd w:val="clear" w:color="auto" w:fill="FFFFFF"/>
          </w:tcPr>
          <w:p w14:paraId="060EF236" w14:textId="6D3D1B81" w:rsidR="00967E70" w:rsidRPr="00967E70" w:rsidRDefault="00967E70" w:rsidP="00E05543">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6EC309" w14:textId="11B33389"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cuartos de control centrales de las Instalaciones están situados fuera de las áreas de proceso y zonas de Riesgo?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D356" w14:textId="1489DE82"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846461"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3C0BCAC9"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6F49E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773D8D2"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251D451"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84B1412"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4E3530C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D6D91E6"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3F82E4C5" w14:textId="60AE4BF9"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8F2698" w14:textId="22CCD4E8"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cuartos de control centrales están diseñados para operar y resistir los escenarios de Accidentes identificados dentro del Análisis de Riesgo y Análisis de Consecuencias?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6491" w14:textId="0829D4EE"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C6F639"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AE0E9F5"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7C4295"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7131B29"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3059CE2"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9604B4B"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69010BD0" w14:textId="77777777" w:rsidTr="00126FC3">
        <w:trPr>
          <w:trHeight w:val="397"/>
          <w:jc w:val="center"/>
        </w:trPr>
        <w:tc>
          <w:tcPr>
            <w:tcW w:w="1565" w:type="dxa"/>
            <w:vMerge/>
            <w:tcBorders>
              <w:left w:val="single" w:sz="4" w:space="0" w:color="000000"/>
              <w:right w:val="single" w:sz="4" w:space="0" w:color="000000"/>
            </w:tcBorders>
            <w:shd w:val="clear" w:color="auto" w:fill="FFFFFF"/>
          </w:tcPr>
          <w:p w14:paraId="699CF30F" w14:textId="77777777" w:rsidR="00126FC3" w:rsidRPr="00AE6685" w:rsidRDefault="00126FC3"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52580E2" w14:textId="19A58493" w:rsidR="00126FC3" w:rsidRPr="0011018D" w:rsidRDefault="00126FC3" w:rsidP="00E05543">
            <w:pPr>
              <w:spacing w:after="20" w:line="240" w:lineRule="auto"/>
              <w:jc w:val="center"/>
              <w:rPr>
                <w:rFonts w:ascii="Montserrat" w:eastAsia="Times New Roman" w:hAnsi="Montserrat" w:cs="Arial"/>
                <w:sz w:val="18"/>
                <w:szCs w:val="18"/>
                <w:lang w:eastAsia="es-MX"/>
              </w:rPr>
            </w:pP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A5A6E9" w14:textId="66D10D54" w:rsidR="00126FC3" w:rsidRPr="0011018D" w:rsidRDefault="00126FC3" w:rsidP="00E05543">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Los cuartos de control centrales cuentan como mínimo con las siguientes características:</w:t>
            </w:r>
          </w:p>
        </w:tc>
      </w:tr>
      <w:tr w:rsidR="00967E70" w:rsidRPr="0011018D" w14:paraId="741A1AF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82F1C3A"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725ACBF6"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4F95FA" w14:textId="6EC88B6E"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Están separados o protegidos de la Instalación de manera que sea operable durante una Emergencia</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6A2B" w14:textId="21D4AFE0"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AABF0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A6E327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9427A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EC0F7C5"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2BEE27D2"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A7A624D"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679E6486"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030D1A8C"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28C02701"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A52967" w14:textId="677464AA"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Tienen la capacidad de operar los sistemas de control remoto y los sistemas de control de paro automático que se encuentren en la Instalació</w:t>
            </w:r>
            <w:r w:rsidR="00180F12">
              <w:rPr>
                <w:rFonts w:ascii="Montserrat" w:eastAsia="Times New Roman" w:hAnsi="Montserrat" w:cs="Arial"/>
                <w:sz w:val="18"/>
                <w:szCs w:val="18"/>
                <w:lang w:eastAsia="es-MX"/>
              </w:rPr>
              <w:t>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55AB" w14:textId="776BF3B9"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0D67B3"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4500B0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C4E77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5EF74E0"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E639043"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CA240D8"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722B61" w:rsidRPr="0011018D" w14:paraId="313B4803"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2836283" w14:textId="77777777" w:rsidR="00722B61" w:rsidRPr="00AE6685" w:rsidRDefault="00722B61" w:rsidP="00722B61">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456722C4" w14:textId="77777777" w:rsidR="00722B61" w:rsidRPr="0011018D" w:rsidRDefault="00722B61" w:rsidP="00722B61">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AD979D" w14:textId="0072A5A8" w:rsidR="00722B61" w:rsidRPr="00180F12" w:rsidRDefault="00722B61" w:rsidP="00722B61">
            <w:pPr>
              <w:spacing w:after="20" w:line="240" w:lineRule="auto"/>
              <w:jc w:val="both"/>
              <w:rPr>
                <w:rFonts w:ascii="Montserrat" w:eastAsia="Times New Roman" w:hAnsi="Montserrat" w:cs="Arial"/>
                <w:sz w:val="18"/>
                <w:szCs w:val="18"/>
                <w:lang w:eastAsia="es-MX"/>
              </w:rPr>
            </w:pPr>
            <w:r w:rsidRPr="00101CA2">
              <w:rPr>
                <w:rFonts w:ascii="Montserrat" w:eastAsia="Times New Roman" w:hAnsi="Montserrat" w:cs="Arial"/>
                <w:sz w:val="18"/>
                <w:szCs w:val="18"/>
                <w:lang w:eastAsia="es-MX"/>
              </w:rPr>
              <w:t>III. Durante el diseño se consideró disponer del personal capaz de atender el cuarto de control mientras un componente bajo su control se encuentre en operación, a menos que el control sea realizado desde otro centro de control que esté atendido por personal o que la Instalación cuente con un Sistema de Paro por Emergencia automático,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36C8" w14:textId="0371E7C3" w:rsidR="00722B61" w:rsidRPr="0011018D" w:rsidRDefault="00722B61" w:rsidP="00722B61">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A85AD7" w14:textId="77777777" w:rsidR="00722B61" w:rsidRPr="0011018D" w:rsidRDefault="00722B61" w:rsidP="00722B61">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3B1CF30" w14:textId="77777777" w:rsidR="00722B61" w:rsidRPr="0011018D" w:rsidRDefault="00722B61" w:rsidP="00722B61">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661930" w14:textId="77777777" w:rsidR="00722B61" w:rsidRPr="0011018D" w:rsidRDefault="00722B61" w:rsidP="00722B61">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2E11B7C" w14:textId="77777777" w:rsidR="00722B61" w:rsidRPr="0011018D" w:rsidRDefault="00722B61" w:rsidP="00722B61">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0E81DBD" w14:textId="77777777" w:rsidR="00722B61" w:rsidRPr="0011018D" w:rsidRDefault="00722B61" w:rsidP="00722B61">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3C9D69E" w14:textId="77777777" w:rsidR="00722B61" w:rsidRPr="0011018D" w:rsidRDefault="00722B61" w:rsidP="00722B61">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CEA53B7"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4A46620C"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092C40BA"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BD54C" w14:textId="4949C67E"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Dispone</w:t>
            </w:r>
            <w:r w:rsidR="00722B61">
              <w:rPr>
                <w:rFonts w:ascii="Montserrat" w:eastAsia="Times New Roman" w:hAnsi="Montserrat" w:cs="Arial"/>
                <w:sz w:val="18"/>
                <w:szCs w:val="18"/>
                <w:lang w:eastAsia="es-MX"/>
              </w:rPr>
              <w:t>r</w:t>
            </w:r>
            <w:r w:rsidRPr="00C04833">
              <w:rPr>
                <w:rFonts w:ascii="Montserrat" w:eastAsia="Times New Roman" w:hAnsi="Montserrat" w:cs="Arial"/>
                <w:sz w:val="18"/>
                <w:szCs w:val="18"/>
                <w:lang w:eastAsia="es-MX"/>
              </w:rPr>
              <w:t xml:space="preserve"> de medios de comunicación y señales de advertencia hacia las áreas de la Instalación donde existan condiciones peligrosas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28127" w14:textId="43D4D884"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518604"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018F37E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6124E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FD2DA9D"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77198CBA"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A38B7A7"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126FC3" w:rsidRPr="0011018D" w14:paraId="0638916A" w14:textId="77777777" w:rsidTr="00471D21">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545DED77" w14:textId="2A10BD0A" w:rsidR="00126FC3" w:rsidRPr="00AE6685" w:rsidRDefault="00126FC3"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21.</w:t>
            </w:r>
          </w:p>
        </w:tc>
        <w:tc>
          <w:tcPr>
            <w:tcW w:w="993" w:type="dxa"/>
            <w:vMerge w:val="restart"/>
            <w:tcBorders>
              <w:top w:val="single" w:sz="4" w:space="0" w:color="000000"/>
              <w:left w:val="single" w:sz="4" w:space="0" w:color="000000"/>
              <w:right w:val="single" w:sz="4" w:space="0" w:color="000000"/>
            </w:tcBorders>
            <w:shd w:val="clear" w:color="auto" w:fill="FFFFFF"/>
          </w:tcPr>
          <w:p w14:paraId="326BC573" w14:textId="42972198" w:rsidR="00126FC3" w:rsidRPr="00967E70" w:rsidRDefault="00126FC3" w:rsidP="00967E70">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32</w:t>
            </w:r>
          </w:p>
        </w:tc>
        <w:tc>
          <w:tcPr>
            <w:tcW w:w="107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444C85" w14:textId="3503698B" w:rsidR="00126FC3" w:rsidRPr="0011018D" w:rsidRDefault="00126FC3" w:rsidP="00E05543">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del área de carga / descarga de Gas Natural Licuado está provista de sistemas de seguridad contando como mínimo con los siguientes:</w:t>
            </w:r>
          </w:p>
        </w:tc>
      </w:tr>
      <w:tr w:rsidR="00967E70" w:rsidRPr="0011018D" w14:paraId="6493F9C4"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32F562A"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0A096E1D" w14:textId="27C5E471"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D214BF" w14:textId="5AAA451D"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Sistemas de alarma y control de posicionamiento, dotados con detectores de proximidad que se activen, ante la detección de un límite de alarma, mediante señales audibles y visibles</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29E6E" w14:textId="59BE06B9"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34C0E6"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ED8F05A"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897A65"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C295C64"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9CA5127"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198236E"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5BAE56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BE1C6FF"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3F9BE29A" w14:textId="62E8C60A"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51101A" w14:textId="5D450D19"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Sistema de desconexión de Emergencia, que permita soltar rápidamente el brazo de Buque-tanque con el mínimo derrame de producto</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D55" w14:textId="20254001" w:rsidR="00967E70" w:rsidRPr="0011018D" w:rsidRDefault="00B73AA7" w:rsidP="00E05543">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B1F88E"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C993109"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FAEAC2"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40CC8B4"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97C6C04"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6548D25B"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0B489CED"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5DFF2297"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1FDEDEF6" w14:textId="76143DC6"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1C509E" w14:textId="3D145C90"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Sistema de desconexión de Emergencia en caso de fallo eléctrico completo, para la retirada total de todos los brazos del conjunto a una zona segura</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DA1A8" w14:textId="6A14BB6D"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3F5EDA"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826D391"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8F63FB"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0BFB42DE"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140F858"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4841C8F"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D6A1205"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7BB8F70D"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01EAAE74"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334E04" w14:textId="02DF5709"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Línea de retorno de vapores, durante las operaciones de Carga/Descarga a Buque-tanque para evitar la generación de vacío y atmósferas explosivas, y</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4B9F0" w14:textId="386724BB"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9DE56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177A479"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ED9BF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8401D5"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E471256"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7972B6E"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2579E1F"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49423BB5"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auto"/>
              <w:right w:val="single" w:sz="4" w:space="0" w:color="000000"/>
            </w:tcBorders>
            <w:shd w:val="clear" w:color="auto" w:fill="FFFFFF"/>
          </w:tcPr>
          <w:p w14:paraId="0CF96C31"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85AAF" w14:textId="512FCA0B"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Sistemas portátiles y fijos de extinción</w:t>
            </w:r>
            <w:r w:rsidR="00180F12">
              <w:rPr>
                <w:rFonts w:ascii="Montserrat" w:eastAsia="Times New Roman" w:hAnsi="Montserrat" w:cs="Arial"/>
                <w:sz w:val="18"/>
                <w:szCs w:val="18"/>
                <w:lang w:eastAsia="es-MX"/>
              </w:rPr>
              <w:t>.</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BEF8" w14:textId="67F8F57E"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5A104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E303C8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8DF53B"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005C6A8"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8A2D5ED"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9F5B619"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15CB637"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22EA2372" w14:textId="0BC4FBB2" w:rsidR="00967E70" w:rsidRPr="00AE6685" w:rsidRDefault="0056373B"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22.</w:t>
            </w:r>
          </w:p>
        </w:tc>
        <w:tc>
          <w:tcPr>
            <w:tcW w:w="993" w:type="dxa"/>
            <w:vMerge w:val="restart"/>
            <w:tcBorders>
              <w:top w:val="single" w:sz="4" w:space="0" w:color="auto"/>
              <w:left w:val="single" w:sz="4" w:space="0" w:color="000000"/>
              <w:right w:val="single" w:sz="4" w:space="0" w:color="000000"/>
            </w:tcBorders>
            <w:shd w:val="clear" w:color="auto" w:fill="FFFFFF"/>
          </w:tcPr>
          <w:p w14:paraId="0B5E9B8B" w14:textId="3282A370" w:rsidR="00967E70" w:rsidRPr="00967E70" w:rsidRDefault="00967E70" w:rsidP="00E05543">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1CFC7" w14:textId="113DAC1A"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estructura y plataforma de Carga es compatible con los Buque-tanques?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EC8B" w14:textId="0EC847A3" w:rsidR="00967E70" w:rsidRPr="0011018D" w:rsidRDefault="00B73AA7" w:rsidP="00E05543">
            <w:pPr>
              <w:spacing w:after="20" w:line="240" w:lineRule="auto"/>
              <w:jc w:val="center"/>
              <w:rPr>
                <w:rFonts w:ascii="Montserrat" w:eastAsia="Times New Roman" w:hAnsi="Montserrat" w:cs="Arial"/>
                <w:b/>
                <w:sz w:val="18"/>
                <w:szCs w:val="18"/>
                <w:lang w:eastAsia="es-MX"/>
              </w:rPr>
            </w:pPr>
            <w:r>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DB75E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A45E2F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223B8E"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1A53BE82"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9C047E3"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0928DF6"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B81BFE2" w14:textId="77777777" w:rsidTr="00435D6E">
        <w:trPr>
          <w:trHeight w:val="397"/>
          <w:jc w:val="center"/>
        </w:trPr>
        <w:tc>
          <w:tcPr>
            <w:tcW w:w="1565" w:type="dxa"/>
            <w:vMerge/>
            <w:tcBorders>
              <w:left w:val="single" w:sz="4" w:space="0" w:color="000000"/>
              <w:bottom w:val="single" w:sz="4" w:space="0" w:color="auto"/>
              <w:right w:val="single" w:sz="4" w:space="0" w:color="000000"/>
            </w:tcBorders>
            <w:shd w:val="clear" w:color="auto" w:fill="FFFFFF"/>
          </w:tcPr>
          <w:p w14:paraId="2CC71707"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auto"/>
              <w:right w:val="single" w:sz="4" w:space="0" w:color="000000"/>
            </w:tcBorders>
            <w:shd w:val="clear" w:color="auto" w:fill="FFFFFF"/>
          </w:tcPr>
          <w:p w14:paraId="6CCB2B9D"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5513D8" w14:textId="6806437B" w:rsidR="00967E70" w:rsidRPr="00180F12" w:rsidRDefault="00967E70" w:rsidP="00E05543">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w:t>
            </w:r>
            <w:r w:rsidR="00101A83">
              <w:rPr>
                <w:rFonts w:ascii="Montserrat" w:eastAsia="Times New Roman" w:hAnsi="Montserrat" w:cs="Arial"/>
                <w:sz w:val="18"/>
                <w:szCs w:val="18"/>
                <w:lang w:eastAsia="es-MX"/>
              </w:rPr>
              <w:t>Durante el</w:t>
            </w:r>
            <w:r w:rsidRPr="00180F12">
              <w:rPr>
                <w:rFonts w:ascii="Montserrat" w:eastAsia="Times New Roman" w:hAnsi="Montserrat" w:cs="Arial"/>
                <w:sz w:val="18"/>
                <w:szCs w:val="18"/>
                <w:lang w:eastAsia="es-MX"/>
              </w:rPr>
              <w:t xml:space="preserve"> diseño </w:t>
            </w:r>
            <w:r w:rsidR="00101A83">
              <w:rPr>
                <w:rFonts w:ascii="Montserrat" w:eastAsia="Times New Roman" w:hAnsi="Montserrat" w:cs="Arial"/>
                <w:sz w:val="18"/>
                <w:szCs w:val="18"/>
                <w:lang w:eastAsia="es-MX"/>
              </w:rPr>
              <w:t xml:space="preserve">se </w:t>
            </w:r>
            <w:r w:rsidRPr="00180F12">
              <w:rPr>
                <w:rFonts w:ascii="Montserrat" w:eastAsia="Times New Roman" w:hAnsi="Montserrat" w:cs="Arial"/>
                <w:sz w:val="18"/>
                <w:szCs w:val="18"/>
                <w:lang w:eastAsia="es-MX"/>
              </w:rPr>
              <w:t>consider</w:t>
            </w:r>
            <w:r w:rsidR="00101A83">
              <w:rPr>
                <w:rFonts w:ascii="Montserrat" w:eastAsia="Times New Roman" w:hAnsi="Montserrat" w:cs="Arial"/>
                <w:sz w:val="18"/>
                <w:szCs w:val="18"/>
                <w:lang w:eastAsia="es-MX"/>
              </w:rPr>
              <w:t>ó</w:t>
            </w:r>
            <w:r w:rsidRPr="00180F12">
              <w:rPr>
                <w:rFonts w:ascii="Montserrat" w:eastAsia="Times New Roman" w:hAnsi="Montserrat" w:cs="Arial"/>
                <w:sz w:val="18"/>
                <w:szCs w:val="18"/>
                <w:lang w:eastAsia="es-MX"/>
              </w:rPr>
              <w:t xml:space="preserve"> descartar aquellos Buque-tanques que no se encuentren dentro de los parámetros de dimensionamiento establecidos?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7139E" w14:textId="54EEE1A0"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E87F8C"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871EDF4"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C2B083"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8FA69A1"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19B32FBD"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A3B2EDE"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E05543" w:rsidRPr="0011018D" w14:paraId="49A2E62C" w14:textId="77777777" w:rsidTr="00435D6E">
        <w:trPr>
          <w:trHeight w:val="397"/>
          <w:jc w:val="center"/>
        </w:trPr>
        <w:tc>
          <w:tcPr>
            <w:tcW w:w="13320" w:type="dxa"/>
            <w:gridSpan w:val="10"/>
            <w:tcBorders>
              <w:top w:val="single" w:sz="4" w:space="0" w:color="auto"/>
              <w:left w:val="single" w:sz="4" w:space="0" w:color="000000"/>
              <w:bottom w:val="single" w:sz="4" w:space="0" w:color="000000"/>
              <w:right w:val="single" w:sz="4" w:space="0" w:color="000000"/>
            </w:tcBorders>
            <w:shd w:val="clear" w:color="auto" w:fill="FFFFFF"/>
          </w:tcPr>
          <w:p w14:paraId="41DB814D" w14:textId="240177E7" w:rsidR="00E05543" w:rsidRPr="00ED7387" w:rsidRDefault="00E05543" w:rsidP="00E05543">
            <w:pPr>
              <w:spacing w:after="0" w:line="240" w:lineRule="auto"/>
              <w:ind w:firstLine="288"/>
              <w:jc w:val="center"/>
              <w:rPr>
                <w:rFonts w:ascii="Montserrat" w:eastAsia="Times New Roman" w:hAnsi="Montserrat" w:cs="Arial"/>
                <w:b/>
                <w:bCs/>
                <w:sz w:val="18"/>
                <w:szCs w:val="18"/>
                <w:lang w:eastAsia="es-MX"/>
              </w:rPr>
            </w:pPr>
            <w:r w:rsidRPr="00ED7387">
              <w:rPr>
                <w:rFonts w:ascii="Montserrat" w:eastAsia="Times New Roman" w:hAnsi="Montserrat" w:cs="Arial"/>
                <w:b/>
                <w:sz w:val="18"/>
                <w:szCs w:val="18"/>
                <w:lang w:eastAsia="es-MX"/>
              </w:rPr>
              <w:t xml:space="preserve">SECCIÓN </w:t>
            </w:r>
            <w:r w:rsidRPr="00AE6685">
              <w:rPr>
                <w:rFonts w:ascii="Montserrat" w:eastAsia="Times New Roman" w:hAnsi="Montserrat" w:cs="Arial"/>
                <w:b/>
                <w:bCs/>
                <w:sz w:val="18"/>
                <w:szCs w:val="18"/>
                <w:lang w:eastAsia="es-MX"/>
              </w:rPr>
              <w:t>I</w:t>
            </w:r>
          </w:p>
          <w:p w14:paraId="4AA57C6B" w14:textId="1F9CFC51" w:rsidR="00E05543" w:rsidRPr="00ED7387" w:rsidRDefault="00E05543" w:rsidP="00E05543">
            <w:pPr>
              <w:spacing w:after="0" w:line="240" w:lineRule="auto"/>
              <w:ind w:firstLine="288"/>
              <w:jc w:val="center"/>
              <w:rPr>
                <w:rFonts w:ascii="Montserrat" w:eastAsia="Times New Roman" w:hAnsi="Montserrat" w:cs="Arial"/>
                <w:b/>
                <w:sz w:val="18"/>
                <w:szCs w:val="18"/>
                <w:lang w:eastAsia="es-MX"/>
              </w:rPr>
            </w:pPr>
            <w:r w:rsidRPr="00AE6685">
              <w:rPr>
                <w:rFonts w:ascii="Montserrat" w:eastAsia="Times New Roman" w:hAnsi="Montserrat" w:cs="Arial"/>
                <w:b/>
                <w:bCs/>
                <w:sz w:val="18"/>
                <w:szCs w:val="18"/>
                <w:lang w:eastAsia="es-MX"/>
              </w:rPr>
              <w:t>SISTEMAS DE SEGURIDAD EN LAS INSTALACIONES DE LICUEFACCIÓN DE GAS NATURAL</w:t>
            </w:r>
          </w:p>
        </w:tc>
      </w:tr>
      <w:tr w:rsidR="00967E70" w:rsidRPr="0011018D" w14:paraId="6B2FB249"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0964F38A" w14:textId="59882705" w:rsidR="00967E70" w:rsidRPr="00AE6685" w:rsidRDefault="0056373B"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23.</w:t>
            </w:r>
          </w:p>
        </w:tc>
        <w:tc>
          <w:tcPr>
            <w:tcW w:w="993" w:type="dxa"/>
            <w:vMerge w:val="restart"/>
            <w:tcBorders>
              <w:top w:val="single" w:sz="4" w:space="0" w:color="000000"/>
              <w:left w:val="single" w:sz="4" w:space="0" w:color="000000"/>
              <w:right w:val="single" w:sz="4" w:space="0" w:color="000000"/>
            </w:tcBorders>
            <w:shd w:val="clear" w:color="auto" w:fill="FFFFFF"/>
          </w:tcPr>
          <w:p w14:paraId="00DFA88A" w14:textId="138F1A6D" w:rsidR="00967E70" w:rsidRPr="00967E70" w:rsidRDefault="00967E70" w:rsidP="00E05543">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515A7A" w14:textId="73F58E41" w:rsidR="00967E70" w:rsidRPr="00180F12" w:rsidRDefault="00967E70" w:rsidP="00E05543">
            <w:pPr>
              <w:spacing w:after="2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¿Se diseñó un sistema de relevo de presión de acuerdo con las condiciones de operación de las Instalaciones de Licuefacción de Gas Natural?</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B179" w14:textId="6B52A4D1"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8D21F2"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05C1ED6"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17D8B2"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2E12684"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28F678D"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2845EA5"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34E4B4E9"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FD78C43"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2B2CB5FD"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E87F8" w14:textId="2E5F3878"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 Los medios para el relevo de presión mencionados se </w:t>
            </w:r>
            <w:r w:rsidRPr="00C04833">
              <w:rPr>
                <w:rFonts w:ascii="Montserrat" w:eastAsia="Times New Roman" w:hAnsi="Montserrat" w:cs="Arial"/>
                <w:sz w:val="18"/>
                <w:szCs w:val="18"/>
                <w:lang w:eastAsia="es-MX"/>
              </w:rPr>
              <w:lastRenderedPageBreak/>
              <w:t>diseñaron y calcularon previendo la capacidad máxima de diseño de la Instalación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325DC" w14:textId="5C89E321"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9050F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48802C04"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256626"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4DCCB1B2"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0C9D71A"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1A4DC755"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E33FE97"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44FD2EDA"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3FFB43BA"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620AF1" w14:textId="160619F4"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El sistema de relevo de presión es independiente de cualquier otro sistema de control operativo utilizado para controlar la presión durante las operaciones.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A8742" w14:textId="30DB56E9"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33C24B"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FB1B6DA"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C0898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86A0DEA"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7A4911E"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4F5FEDD6"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5169D281"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1BBAA426"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62380F9B"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BBAA4B" w14:textId="031E6EA0"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En el establecimiento de la ubicación y localización de las salidas de los Venteos, incluye factores tales como: rutas de evacuación, presencia de personal durante la Operación normal y la cercanía de equipos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B1D4" w14:textId="69A1EE07"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32B66F"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198D7E71"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387EC7"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6648E4E"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3AB42366"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2BBECA76"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2A5D8DA2" w14:textId="77777777" w:rsidTr="00435D6E">
        <w:trPr>
          <w:trHeight w:val="397"/>
          <w:jc w:val="center"/>
        </w:trPr>
        <w:tc>
          <w:tcPr>
            <w:tcW w:w="1565" w:type="dxa"/>
            <w:vMerge/>
            <w:tcBorders>
              <w:left w:val="single" w:sz="4" w:space="0" w:color="000000"/>
              <w:right w:val="single" w:sz="4" w:space="0" w:color="000000"/>
            </w:tcBorders>
            <w:shd w:val="clear" w:color="auto" w:fill="FFFFFF"/>
          </w:tcPr>
          <w:p w14:paraId="63BD7D32"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right w:val="single" w:sz="4" w:space="0" w:color="000000"/>
            </w:tcBorders>
            <w:shd w:val="clear" w:color="auto" w:fill="FFFFFF"/>
          </w:tcPr>
          <w:p w14:paraId="7778DB4D"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8207A4" w14:textId="20493B2F"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Los Venteos como parte del sistema de desfogue, se prolongan hasta una altura que permita descargar sin que presente Riesgos al personal y a las </w:t>
            </w:r>
            <w:r w:rsidR="00EF214E" w:rsidRPr="00C04833">
              <w:rPr>
                <w:rFonts w:ascii="Montserrat" w:eastAsia="Times New Roman" w:hAnsi="Montserrat" w:cs="Arial"/>
                <w:sz w:val="18"/>
                <w:szCs w:val="18"/>
                <w:lang w:eastAsia="es-MX"/>
              </w:rPr>
              <w:t>Instalaciones;</w:t>
            </w:r>
            <w:r w:rsidRPr="00C04833">
              <w:rPr>
                <w:rFonts w:ascii="Montserrat" w:eastAsia="Times New Roman" w:hAnsi="Montserrat" w:cs="Arial"/>
                <w:sz w:val="18"/>
                <w:szCs w:val="18"/>
                <w:lang w:eastAsia="es-MX"/>
              </w:rPr>
              <w:t xml:space="preserve"> de conformidad con los resultados de Análisis de Riesgo, Análisis de Consecuencias y el Análisis de dispersión,</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C035C" w14:textId="04356407"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C99FB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7D01DBCA"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59E0B0"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20D8B64"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6CA951CB"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36B3CA1D"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A36801F" w14:textId="77777777" w:rsidTr="00435D6E">
        <w:trPr>
          <w:trHeight w:val="397"/>
          <w:jc w:val="center"/>
        </w:trPr>
        <w:tc>
          <w:tcPr>
            <w:tcW w:w="1565" w:type="dxa"/>
            <w:vMerge w:val="restart"/>
            <w:tcBorders>
              <w:top w:val="single" w:sz="4" w:space="0" w:color="000000"/>
              <w:left w:val="single" w:sz="4" w:space="0" w:color="000000"/>
              <w:right w:val="single" w:sz="4" w:space="0" w:color="000000"/>
            </w:tcBorders>
            <w:shd w:val="clear" w:color="auto" w:fill="FFFFFF"/>
          </w:tcPr>
          <w:p w14:paraId="51289E6B" w14:textId="70FE461A" w:rsidR="00967E70" w:rsidRPr="00AE6685" w:rsidRDefault="0056373B"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24.</w:t>
            </w:r>
          </w:p>
        </w:tc>
        <w:tc>
          <w:tcPr>
            <w:tcW w:w="993" w:type="dxa"/>
            <w:vMerge w:val="restart"/>
            <w:tcBorders>
              <w:top w:val="single" w:sz="4" w:space="0" w:color="000000"/>
              <w:left w:val="single" w:sz="4" w:space="0" w:color="000000"/>
              <w:right w:val="single" w:sz="4" w:space="0" w:color="000000"/>
            </w:tcBorders>
            <w:shd w:val="clear" w:color="auto" w:fill="FFFFFF"/>
          </w:tcPr>
          <w:p w14:paraId="1E52487D" w14:textId="29AC6A62" w:rsidR="00967E70" w:rsidRPr="00967E70" w:rsidRDefault="00967E70" w:rsidP="00E05543">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35</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B3A02D" w14:textId="567A0D63"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Instalaciones de Licuefacción se diseñaron para soportar las condiciones de vacío?</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4C419" w14:textId="501AA0AB"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B3E68C"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6AA05F2D"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7024C8"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A3FC18E"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5AF14791"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75535D7D"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967E70" w:rsidRPr="0011018D" w14:paraId="12BD41D5" w14:textId="77777777" w:rsidTr="00435D6E">
        <w:trPr>
          <w:trHeight w:val="397"/>
          <w:jc w:val="center"/>
        </w:trPr>
        <w:tc>
          <w:tcPr>
            <w:tcW w:w="1565" w:type="dxa"/>
            <w:vMerge/>
            <w:tcBorders>
              <w:left w:val="single" w:sz="4" w:space="0" w:color="000000"/>
              <w:bottom w:val="single" w:sz="4" w:space="0" w:color="000000"/>
              <w:right w:val="single" w:sz="4" w:space="0" w:color="000000"/>
            </w:tcBorders>
            <w:shd w:val="clear" w:color="auto" w:fill="FFFFFF"/>
          </w:tcPr>
          <w:p w14:paraId="16A56F38" w14:textId="77777777" w:rsidR="00967E70" w:rsidRPr="00AE6685" w:rsidRDefault="00967E70" w:rsidP="00E05543">
            <w:pPr>
              <w:spacing w:after="20" w:line="240" w:lineRule="auto"/>
              <w:jc w:val="center"/>
              <w:rPr>
                <w:rFonts w:ascii="Montserrat" w:eastAsia="Times New Roman" w:hAnsi="Montserrat" w:cs="Arial"/>
                <w:b/>
                <w:sz w:val="18"/>
                <w:szCs w:val="18"/>
                <w:lang w:eastAsia="es-MX"/>
              </w:rPr>
            </w:pPr>
          </w:p>
        </w:tc>
        <w:tc>
          <w:tcPr>
            <w:tcW w:w="993" w:type="dxa"/>
            <w:vMerge/>
            <w:tcBorders>
              <w:left w:val="single" w:sz="4" w:space="0" w:color="000000"/>
              <w:bottom w:val="single" w:sz="4" w:space="0" w:color="000000"/>
              <w:right w:val="single" w:sz="4" w:space="0" w:color="000000"/>
            </w:tcBorders>
            <w:shd w:val="clear" w:color="auto" w:fill="FFFFFF"/>
          </w:tcPr>
          <w:p w14:paraId="63A86B44" w14:textId="77777777" w:rsidR="00967E70" w:rsidRPr="0011018D" w:rsidRDefault="00967E70" w:rsidP="00E05543">
            <w:pPr>
              <w:spacing w:after="20" w:line="240" w:lineRule="auto"/>
              <w:jc w:val="center"/>
              <w:rPr>
                <w:rFonts w:ascii="Montserrat" w:eastAsia="Times New Roman" w:hAnsi="Montserrat" w:cs="Arial"/>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280B2F" w14:textId="23607C5D" w:rsidR="00967E70" w:rsidRPr="0011018D" w:rsidRDefault="00967E70"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las Instalaciones de Licuefacción cuenta con válvulas de alivio de vacío para evitar o minimizar daños, en caso de que esto ocurra?</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F11A" w14:textId="28928E33" w:rsidR="00967E70" w:rsidRPr="0011018D" w:rsidRDefault="00967E70"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CB42EB"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AD30E5B"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DAA2DB" w14:textId="77777777" w:rsidR="00967E70" w:rsidRPr="0011018D" w:rsidRDefault="00967E70"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7A697AD" w14:textId="77777777" w:rsidR="00967E70" w:rsidRPr="0011018D" w:rsidRDefault="00967E70"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D15CC3F"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849653A" w14:textId="77777777" w:rsidR="00967E70" w:rsidRPr="0011018D" w:rsidRDefault="00967E70" w:rsidP="00E05543">
            <w:pPr>
              <w:spacing w:after="20" w:line="240" w:lineRule="auto"/>
              <w:jc w:val="both"/>
              <w:rPr>
                <w:rFonts w:ascii="Montserrat" w:eastAsia="Times New Roman" w:hAnsi="Montserrat" w:cs="Arial"/>
                <w:b/>
                <w:color w:val="000000"/>
                <w:sz w:val="18"/>
                <w:szCs w:val="18"/>
                <w:highlight w:val="green"/>
                <w:lang w:eastAsia="es-MX"/>
              </w:rPr>
            </w:pPr>
          </w:p>
        </w:tc>
      </w:tr>
      <w:tr w:rsidR="00E05543" w:rsidRPr="0011018D" w14:paraId="1745DEB6" w14:textId="77777777" w:rsidTr="00435D6E">
        <w:trPr>
          <w:trHeight w:val="397"/>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FFFFF"/>
          </w:tcPr>
          <w:p w14:paraId="0193411B" w14:textId="2C35C1AD" w:rsidR="00E05543" w:rsidRPr="00AE6685" w:rsidRDefault="0056373B"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935492E" w14:textId="478FB6C1" w:rsidR="00E05543" w:rsidRPr="00967E70" w:rsidRDefault="00E05543" w:rsidP="00E05543">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36</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452F2B" w14:textId="6F62E214" w:rsidR="00E05543" w:rsidRPr="0011018D" w:rsidRDefault="00E05543"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las Instalaciones de Licuefacción cuenta con </w:t>
            </w:r>
            <w:r w:rsidRPr="00C04833">
              <w:rPr>
                <w:rFonts w:ascii="Montserrat" w:eastAsia="Times New Roman" w:hAnsi="Montserrat" w:cs="Arial"/>
                <w:sz w:val="18"/>
                <w:szCs w:val="18"/>
                <w:lang w:eastAsia="es-MX"/>
              </w:rPr>
              <w:lastRenderedPageBreak/>
              <w:t>medios de retención de derrames de Gas Natural Licuado, más sistemas de drenajes independientes?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7892" w14:textId="1965F859" w:rsidR="00E05543" w:rsidRPr="0011018D" w:rsidRDefault="00E05543"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lastRenderedPageBreak/>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31696E" w14:textId="77777777" w:rsidR="00E05543" w:rsidRPr="0011018D" w:rsidRDefault="00E05543"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27A68C7C" w14:textId="77777777" w:rsidR="00E05543" w:rsidRPr="0011018D" w:rsidRDefault="00E05543"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83DA0" w14:textId="77777777" w:rsidR="00E05543" w:rsidRPr="0011018D" w:rsidRDefault="00E05543"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910EF07" w14:textId="77777777" w:rsidR="00E05543" w:rsidRPr="0011018D" w:rsidRDefault="00E05543"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09AEB976" w14:textId="77777777" w:rsidR="00E05543" w:rsidRPr="0011018D" w:rsidRDefault="00E05543"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0F0D9626" w14:textId="77777777" w:rsidR="00E05543" w:rsidRPr="0011018D" w:rsidRDefault="00E05543" w:rsidP="00E05543">
            <w:pPr>
              <w:spacing w:after="20" w:line="240" w:lineRule="auto"/>
              <w:jc w:val="both"/>
              <w:rPr>
                <w:rFonts w:ascii="Montserrat" w:eastAsia="Times New Roman" w:hAnsi="Montserrat" w:cs="Arial"/>
                <w:b/>
                <w:color w:val="000000"/>
                <w:sz w:val="18"/>
                <w:szCs w:val="18"/>
                <w:highlight w:val="green"/>
                <w:lang w:eastAsia="es-MX"/>
              </w:rPr>
            </w:pPr>
          </w:p>
        </w:tc>
      </w:tr>
      <w:tr w:rsidR="00E05543" w:rsidRPr="0011018D" w14:paraId="0DE92750" w14:textId="77777777" w:rsidTr="00435D6E">
        <w:trPr>
          <w:trHeight w:val="397"/>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FFFFF"/>
          </w:tcPr>
          <w:p w14:paraId="6E7DBAB7" w14:textId="5099E4FF" w:rsidR="00E05543" w:rsidRPr="00AE6685" w:rsidRDefault="0056373B" w:rsidP="00E05543">
            <w:pPr>
              <w:spacing w:after="20" w:line="240" w:lineRule="auto"/>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lastRenderedPageBreak/>
              <w:t>26.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870ED13" w14:textId="3F87FC8C" w:rsidR="00E05543" w:rsidRPr="00967E70" w:rsidRDefault="00E05543" w:rsidP="00E05543">
            <w:pPr>
              <w:spacing w:after="20" w:line="240" w:lineRule="auto"/>
              <w:jc w:val="center"/>
              <w:rPr>
                <w:rFonts w:ascii="Montserrat" w:eastAsia="Times New Roman" w:hAnsi="Montserrat" w:cs="Arial"/>
                <w:i/>
                <w:iCs/>
                <w:sz w:val="18"/>
                <w:szCs w:val="18"/>
                <w:lang w:eastAsia="es-MX"/>
              </w:rPr>
            </w:pPr>
            <w:r w:rsidRPr="00967E70">
              <w:rPr>
                <w:rFonts w:ascii="Montserrat" w:eastAsia="Times New Roman" w:hAnsi="Montserrat" w:cs="Arial"/>
                <w:i/>
                <w:iCs/>
                <w:sz w:val="18"/>
                <w:szCs w:val="18"/>
                <w:lang w:eastAsia="es-MX"/>
              </w:rPr>
              <w:t>Art. 37</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3CFA3" w14:textId="5EF05442" w:rsidR="00E05543" w:rsidRPr="0011018D" w:rsidRDefault="00E05543" w:rsidP="00E05543">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cuenta con un sistema de protección contra incendio, diseñado y construido, basándose en la normatividad aplicable, vigente y los códigos API 2001 NFPA 11, NFPA 14</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NFPA 15, NFPA 20, NFPA 22, NFPA 24, NFPA 25 y NFPA 30 superiores o equivalentes, así como las recomendaciones del Análisis de Riesgos y Análisis de Consecuencias?</w:t>
            </w:r>
          </w:p>
        </w:tc>
        <w:tc>
          <w:tcPr>
            <w:tcW w:w="1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182F8" w14:textId="77F51C2F" w:rsidR="00E05543" w:rsidRPr="0011018D" w:rsidRDefault="00E05543" w:rsidP="00E05543">
            <w:pPr>
              <w:spacing w:after="20" w:line="240" w:lineRule="auto"/>
              <w:jc w:val="center"/>
              <w:rPr>
                <w:rFonts w:ascii="Montserrat" w:eastAsia="Times New Roman" w:hAnsi="Montserrat" w:cs="Arial"/>
                <w:b/>
                <w:sz w:val="18"/>
                <w:szCs w:val="18"/>
                <w:lang w:eastAsia="es-MX"/>
              </w:rPr>
            </w:pPr>
            <w:r w:rsidRPr="00C04833">
              <w:rPr>
                <w:rFonts w:ascii="Montserrat" w:eastAsia="Times New Roman" w:hAnsi="Montserrat" w:cs="Arial"/>
                <w:b/>
                <w:sz w:val="18"/>
                <w:szCs w:val="18"/>
                <w:lang w:eastAsia="es-MX"/>
              </w:rPr>
              <w:t>D</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8A4D5E" w14:textId="77777777" w:rsidR="00E05543" w:rsidRPr="0011018D" w:rsidRDefault="00E05543" w:rsidP="00E05543">
            <w:pPr>
              <w:spacing w:after="20" w:line="240" w:lineRule="auto"/>
              <w:jc w:val="both"/>
              <w:rPr>
                <w:rFonts w:ascii="Montserrat" w:eastAsia="Times New Roman" w:hAnsi="Montserrat" w:cs="Arial"/>
                <w:b/>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14:paraId="5AC6F0EE" w14:textId="77777777" w:rsidR="00E05543" w:rsidRPr="0011018D" w:rsidRDefault="00E05543" w:rsidP="00E05543">
            <w:pPr>
              <w:spacing w:after="20" w:line="240" w:lineRule="auto"/>
              <w:jc w:val="both"/>
              <w:rPr>
                <w:rFonts w:ascii="Montserrat" w:eastAsia="Times New Roman" w:hAnsi="Montserrat" w:cs="Arial"/>
                <w:b/>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15B5E0" w14:textId="77777777" w:rsidR="00E05543" w:rsidRPr="0011018D" w:rsidRDefault="00E05543" w:rsidP="00E05543">
            <w:pPr>
              <w:spacing w:after="20" w:line="240" w:lineRule="auto"/>
              <w:jc w:val="both"/>
              <w:rPr>
                <w:rFonts w:ascii="Montserrat" w:eastAsia="Times New Roman" w:hAnsi="Montserrat" w:cs="Arial"/>
                <w:b/>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4EF1CED" w14:textId="77777777" w:rsidR="00E05543" w:rsidRPr="0011018D" w:rsidRDefault="00E05543" w:rsidP="00E05543">
            <w:pPr>
              <w:spacing w:after="20" w:line="240" w:lineRule="auto"/>
              <w:jc w:val="both"/>
              <w:rPr>
                <w:rFonts w:ascii="Montserrat" w:eastAsia="Times New Roman" w:hAnsi="Montserrat" w:cs="Arial"/>
                <w:b/>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14:paraId="4435A609" w14:textId="77777777" w:rsidR="00E05543" w:rsidRPr="0011018D" w:rsidRDefault="00E05543" w:rsidP="00E05543">
            <w:pPr>
              <w:spacing w:after="20" w:line="240" w:lineRule="auto"/>
              <w:jc w:val="both"/>
              <w:rPr>
                <w:rFonts w:ascii="Montserrat" w:eastAsia="Times New Roman" w:hAnsi="Montserrat" w:cs="Arial"/>
                <w:b/>
                <w:color w:val="000000"/>
                <w:sz w:val="18"/>
                <w:szCs w:val="18"/>
                <w:highlight w:val="green"/>
                <w:lang w:eastAsia="es-MX"/>
              </w:rPr>
            </w:pPr>
          </w:p>
        </w:tc>
        <w:tc>
          <w:tcPr>
            <w:tcW w:w="1855" w:type="dxa"/>
            <w:tcBorders>
              <w:top w:val="single" w:sz="4" w:space="0" w:color="000000"/>
              <w:left w:val="single" w:sz="4" w:space="0" w:color="000000"/>
              <w:bottom w:val="single" w:sz="4" w:space="0" w:color="000000"/>
              <w:right w:val="single" w:sz="4" w:space="0" w:color="000000"/>
            </w:tcBorders>
          </w:tcPr>
          <w:p w14:paraId="592F7D5C" w14:textId="77777777" w:rsidR="00E05543" w:rsidRPr="0011018D" w:rsidRDefault="00E05543" w:rsidP="00E05543">
            <w:pPr>
              <w:spacing w:after="20" w:line="240" w:lineRule="auto"/>
              <w:jc w:val="both"/>
              <w:rPr>
                <w:rFonts w:ascii="Montserrat" w:eastAsia="Times New Roman" w:hAnsi="Montserrat" w:cs="Arial"/>
                <w:b/>
                <w:color w:val="000000"/>
                <w:sz w:val="18"/>
                <w:szCs w:val="18"/>
                <w:highlight w:val="green"/>
                <w:lang w:eastAsia="es-MX"/>
              </w:rPr>
            </w:pPr>
          </w:p>
        </w:tc>
      </w:tr>
      <w:tr w:rsidR="00E05543" w:rsidRPr="0011018D" w14:paraId="314408A7" w14:textId="77777777" w:rsidTr="00435D6E">
        <w:trPr>
          <w:trHeight w:val="397"/>
          <w:jc w:val="center"/>
        </w:trPr>
        <w:tc>
          <w:tcPr>
            <w:tcW w:w="13320"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A403609" w14:textId="095DE0F4" w:rsidR="00E05543" w:rsidRPr="0011018D" w:rsidRDefault="00E05543" w:rsidP="00E05543">
            <w:pPr>
              <w:spacing w:after="20" w:line="240" w:lineRule="auto"/>
              <w:jc w:val="both"/>
              <w:rPr>
                <w:rFonts w:ascii="Montserrat" w:eastAsia="Times New Roman" w:hAnsi="Montserrat" w:cs="Arial"/>
                <w:color w:val="000000"/>
                <w:sz w:val="18"/>
                <w:szCs w:val="18"/>
                <w:lang w:eastAsia="es-MX"/>
              </w:rPr>
            </w:pPr>
            <w:r w:rsidRPr="0011018D">
              <w:rPr>
                <w:rFonts w:ascii="Montserrat" w:eastAsia="Times New Roman" w:hAnsi="Montserrat" w:cs="Arial"/>
                <w:b/>
                <w:color w:val="000000"/>
                <w:sz w:val="18"/>
                <w:szCs w:val="18"/>
                <w:lang w:eastAsia="es-MX"/>
              </w:rPr>
              <w:t>Nota</w:t>
            </w:r>
            <w:r>
              <w:rPr>
                <w:rFonts w:ascii="Montserrat" w:eastAsia="Times New Roman" w:hAnsi="Montserrat" w:cs="Arial"/>
                <w:b/>
                <w:color w:val="000000"/>
                <w:sz w:val="18"/>
                <w:szCs w:val="18"/>
                <w:lang w:eastAsia="es-MX"/>
              </w:rPr>
              <w:t xml:space="preserve"> </w:t>
            </w:r>
            <w:r w:rsidRPr="0011018D">
              <w:rPr>
                <w:rFonts w:ascii="Montserrat" w:eastAsia="Times New Roman" w:hAnsi="Montserrat" w:cs="Arial"/>
                <w:b/>
                <w:color w:val="000000"/>
                <w:sz w:val="18"/>
                <w:szCs w:val="18"/>
                <w:lang w:eastAsia="es-MX"/>
              </w:rPr>
              <w:t xml:space="preserve">1: </w:t>
            </w:r>
            <w:r w:rsidRPr="0011018D">
              <w:rPr>
                <w:rFonts w:ascii="Montserrat" w:eastAsia="Times New Roman" w:hAnsi="Montserrat" w:cs="Arial"/>
                <w:color w:val="000000"/>
                <w:sz w:val="18"/>
                <w:szCs w:val="18"/>
                <w:lang w:eastAsia="es-MX"/>
              </w:rPr>
              <w:t>Para el tipo de verificación se establecerán las siguientes abreviaturas:</w:t>
            </w:r>
          </w:p>
          <w:p w14:paraId="648E25D4" w14:textId="77777777" w:rsidR="00E05543" w:rsidRPr="0011018D" w:rsidRDefault="00E05543" w:rsidP="00E05543">
            <w:pPr>
              <w:spacing w:after="20" w:line="240" w:lineRule="auto"/>
              <w:jc w:val="both"/>
              <w:rPr>
                <w:rFonts w:ascii="Montserrat" w:eastAsia="Times New Roman" w:hAnsi="Montserrat" w:cs="Arial"/>
                <w:color w:val="000000"/>
                <w:sz w:val="18"/>
                <w:szCs w:val="18"/>
                <w:lang w:eastAsia="es-MX"/>
              </w:rPr>
            </w:pPr>
            <w:r w:rsidRPr="0011018D">
              <w:rPr>
                <w:rFonts w:ascii="Montserrat" w:eastAsia="Times New Roman" w:hAnsi="Montserrat" w:cs="Arial"/>
                <w:b/>
                <w:color w:val="000000"/>
                <w:sz w:val="18"/>
                <w:szCs w:val="18"/>
                <w:lang w:eastAsia="es-MX"/>
              </w:rPr>
              <w:t xml:space="preserve">D: </w:t>
            </w:r>
            <w:r w:rsidRPr="0011018D">
              <w:rPr>
                <w:rFonts w:ascii="Montserrat" w:eastAsia="Times New Roman" w:hAnsi="Montserrat" w:cs="Arial"/>
                <w:color w:val="000000"/>
                <w:sz w:val="18"/>
                <w:szCs w:val="18"/>
                <w:lang w:eastAsia="es-MX"/>
              </w:rPr>
              <w:t>Documental;</w:t>
            </w:r>
          </w:p>
          <w:p w14:paraId="63E63A28" w14:textId="77777777" w:rsidR="00E05543" w:rsidRPr="0011018D" w:rsidRDefault="00E05543" w:rsidP="00E05543">
            <w:pPr>
              <w:spacing w:after="20" w:line="240" w:lineRule="auto"/>
              <w:jc w:val="both"/>
              <w:rPr>
                <w:rFonts w:ascii="Montserrat" w:eastAsia="Times New Roman" w:hAnsi="Montserrat" w:cs="Arial"/>
                <w:color w:val="000000"/>
                <w:sz w:val="18"/>
                <w:szCs w:val="18"/>
                <w:lang w:eastAsia="es-MX"/>
              </w:rPr>
            </w:pPr>
            <w:r w:rsidRPr="0011018D">
              <w:rPr>
                <w:rFonts w:ascii="Montserrat" w:eastAsia="Times New Roman" w:hAnsi="Montserrat" w:cs="Arial"/>
                <w:b/>
                <w:color w:val="000000"/>
                <w:sz w:val="18"/>
                <w:szCs w:val="18"/>
                <w:lang w:eastAsia="es-MX"/>
              </w:rPr>
              <w:t xml:space="preserve">F: </w:t>
            </w:r>
            <w:r w:rsidRPr="0011018D">
              <w:rPr>
                <w:rFonts w:ascii="Montserrat" w:eastAsia="Times New Roman" w:hAnsi="Montserrat" w:cs="Arial"/>
                <w:color w:val="000000"/>
                <w:sz w:val="18"/>
                <w:szCs w:val="18"/>
                <w:lang w:eastAsia="es-MX"/>
              </w:rPr>
              <w:t>Física, y</w:t>
            </w:r>
          </w:p>
          <w:p w14:paraId="61BB0C82" w14:textId="5D49FC56" w:rsidR="00E05543" w:rsidRPr="0011018D" w:rsidRDefault="00E05543" w:rsidP="00E05543">
            <w:pPr>
              <w:spacing w:after="20" w:line="240" w:lineRule="auto"/>
              <w:jc w:val="both"/>
              <w:rPr>
                <w:rFonts w:ascii="Montserrat" w:eastAsia="Times New Roman" w:hAnsi="Montserrat" w:cs="Arial"/>
                <w:b/>
                <w:color w:val="000000"/>
                <w:sz w:val="18"/>
                <w:szCs w:val="18"/>
                <w:highlight w:val="green"/>
                <w:lang w:eastAsia="es-MX"/>
              </w:rPr>
            </w:pPr>
            <w:r w:rsidRPr="0011018D">
              <w:rPr>
                <w:rFonts w:ascii="Montserrat" w:eastAsia="Times New Roman" w:hAnsi="Montserrat" w:cs="Arial"/>
                <w:b/>
                <w:color w:val="000000"/>
                <w:sz w:val="18"/>
                <w:szCs w:val="18"/>
                <w:lang w:eastAsia="es-MX"/>
              </w:rPr>
              <w:t xml:space="preserve">D y F: </w:t>
            </w:r>
            <w:r w:rsidRPr="0011018D">
              <w:rPr>
                <w:rFonts w:ascii="Montserrat" w:eastAsia="Times New Roman" w:hAnsi="Montserrat" w:cs="Arial"/>
                <w:color w:val="000000"/>
                <w:sz w:val="18"/>
                <w:szCs w:val="18"/>
                <w:lang w:eastAsia="es-MX"/>
              </w:rPr>
              <w:t>Documental y Físic</w:t>
            </w:r>
            <w:r w:rsidRPr="00F56BB0">
              <w:rPr>
                <w:rFonts w:ascii="Montserrat" w:eastAsia="Times New Roman" w:hAnsi="Montserrat" w:cs="Arial"/>
                <w:color w:val="000000"/>
                <w:sz w:val="18"/>
                <w:szCs w:val="18"/>
                <w:lang w:eastAsia="es-MX"/>
              </w:rPr>
              <w:t>a.</w:t>
            </w:r>
          </w:p>
        </w:tc>
      </w:tr>
    </w:tbl>
    <w:p w14:paraId="5DA8F889" w14:textId="3653768A" w:rsidR="00E05543" w:rsidRDefault="00E05543" w:rsidP="008971C0">
      <w:pPr>
        <w:spacing w:after="0" w:line="240" w:lineRule="auto"/>
        <w:jc w:val="both"/>
        <w:rPr>
          <w:rFonts w:ascii="Montserrat" w:eastAsia="Times New Roman" w:hAnsi="Montserrat" w:cs="Arial"/>
          <w:color w:val="2F2F2F"/>
          <w:sz w:val="18"/>
          <w:szCs w:val="18"/>
          <w:lang w:eastAsia="es-MX"/>
        </w:rPr>
      </w:pPr>
    </w:p>
    <w:p w14:paraId="3AF74CA6" w14:textId="3C443ED7" w:rsidR="00E05543" w:rsidRDefault="00E05543" w:rsidP="0056090C">
      <w:pPr>
        <w:spacing w:after="0" w:line="240" w:lineRule="auto"/>
        <w:ind w:firstLine="288"/>
        <w:jc w:val="both"/>
        <w:rPr>
          <w:rFonts w:ascii="Montserrat" w:eastAsia="Times New Roman" w:hAnsi="Montserrat" w:cs="Arial"/>
          <w:color w:val="2F2F2F"/>
          <w:sz w:val="18"/>
          <w:szCs w:val="18"/>
          <w:lang w:eastAsia="es-MX"/>
        </w:rPr>
      </w:pPr>
    </w:p>
    <w:p w14:paraId="212BA356" w14:textId="77777777" w:rsidR="00E05543" w:rsidRPr="0011018D" w:rsidRDefault="00E05543" w:rsidP="0056090C">
      <w:pPr>
        <w:spacing w:after="0" w:line="240" w:lineRule="auto"/>
        <w:ind w:firstLine="288"/>
        <w:jc w:val="both"/>
        <w:rPr>
          <w:rFonts w:ascii="Montserrat" w:eastAsia="Times New Roman" w:hAnsi="Montserrat" w:cs="Arial"/>
          <w:color w:val="2F2F2F"/>
          <w:sz w:val="18"/>
          <w:szCs w:val="18"/>
          <w:lang w:eastAsia="es-MX"/>
        </w:rPr>
      </w:pPr>
    </w:p>
    <w:p w14:paraId="37EFA3E3" w14:textId="77777777" w:rsidR="009E4B70" w:rsidRPr="0011018D" w:rsidRDefault="009E4B70" w:rsidP="0056090C">
      <w:pPr>
        <w:spacing w:after="0" w:line="240" w:lineRule="auto"/>
        <w:ind w:firstLine="288"/>
        <w:jc w:val="both"/>
        <w:rPr>
          <w:rFonts w:ascii="Montserrat" w:eastAsia="Times New Roman" w:hAnsi="Montserrat" w:cs="Arial"/>
          <w:color w:val="2F2F2F"/>
          <w:sz w:val="18"/>
          <w:szCs w:val="18"/>
          <w:lang w:eastAsia="es-MX"/>
        </w:rPr>
      </w:pPr>
    </w:p>
    <w:p w14:paraId="41C6AC2A" w14:textId="77777777" w:rsidR="009E4B70" w:rsidRPr="0011018D" w:rsidRDefault="009E4B70" w:rsidP="0056090C">
      <w:pPr>
        <w:spacing w:after="0" w:line="240" w:lineRule="auto"/>
        <w:ind w:firstLine="288"/>
        <w:jc w:val="both"/>
        <w:rPr>
          <w:rFonts w:ascii="Montserrat" w:eastAsia="Times New Roman" w:hAnsi="Montserrat" w:cs="Arial"/>
          <w:color w:val="2F2F2F"/>
          <w:sz w:val="18"/>
          <w:szCs w:val="18"/>
          <w:lang w:eastAsia="es-MX"/>
        </w:rPr>
      </w:pPr>
    </w:p>
    <w:tbl>
      <w:tblPr>
        <w:tblW w:w="1008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081"/>
      </w:tblGrid>
      <w:tr w:rsidR="00CD4273" w:rsidRPr="0011018D" w14:paraId="04B828A2" w14:textId="77777777" w:rsidTr="00264846">
        <w:trPr>
          <w:trHeight w:val="20"/>
          <w:jc w:val="center"/>
        </w:trPr>
        <w:tc>
          <w:tcPr>
            <w:tcW w:w="10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5E66E77A" w14:textId="77777777" w:rsidR="00CD4273" w:rsidRPr="0011018D" w:rsidRDefault="00CD4273" w:rsidP="0056090C">
            <w:pPr>
              <w:spacing w:after="0" w:line="240" w:lineRule="auto"/>
              <w:jc w:val="center"/>
              <w:rPr>
                <w:rFonts w:ascii="Montserrat" w:eastAsia="Times New Roman" w:hAnsi="Montserrat" w:cs="Arial"/>
                <w:b/>
                <w:bCs/>
                <w:color w:val="2F2F2F"/>
                <w:sz w:val="18"/>
                <w:szCs w:val="18"/>
                <w:lang w:eastAsia="es-MX"/>
              </w:rPr>
            </w:pPr>
            <w:r w:rsidRPr="0011018D">
              <w:rPr>
                <w:rFonts w:ascii="Montserrat" w:eastAsia="Times New Roman" w:hAnsi="Montserrat" w:cs="Arial"/>
                <w:color w:val="2F2F2F"/>
                <w:sz w:val="18"/>
                <w:szCs w:val="18"/>
                <w:lang w:eastAsia="es-MX"/>
              </w:rPr>
              <w:br w:type="page"/>
            </w:r>
            <w:r w:rsidRPr="0011018D">
              <w:rPr>
                <w:rFonts w:ascii="Montserrat" w:eastAsia="Times New Roman" w:hAnsi="Montserrat" w:cs="Arial"/>
                <w:b/>
                <w:bCs/>
                <w:color w:val="2F2F2F"/>
                <w:sz w:val="18"/>
                <w:szCs w:val="18"/>
                <w:lang w:eastAsia="es-MX"/>
              </w:rPr>
              <w:t>OBSERVACIONES GENERALES:</w:t>
            </w:r>
          </w:p>
        </w:tc>
      </w:tr>
      <w:tr w:rsidR="00CD4273" w:rsidRPr="0011018D" w14:paraId="7C6839C4" w14:textId="77777777" w:rsidTr="00264846">
        <w:trPr>
          <w:trHeight w:val="737"/>
          <w:jc w:val="center"/>
        </w:trPr>
        <w:tc>
          <w:tcPr>
            <w:tcW w:w="10081"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8A6E3DE" w14:textId="77777777" w:rsidR="00141F69" w:rsidRPr="0011018D" w:rsidRDefault="00141F69" w:rsidP="0056090C">
            <w:pPr>
              <w:spacing w:after="0" w:line="240" w:lineRule="auto"/>
              <w:jc w:val="center"/>
              <w:rPr>
                <w:rFonts w:ascii="Montserrat" w:eastAsia="Times New Roman" w:hAnsi="Montserrat" w:cs="Arial"/>
                <w:b/>
                <w:color w:val="0070C0"/>
                <w:sz w:val="18"/>
                <w:szCs w:val="18"/>
                <w:lang w:eastAsia="es-MX"/>
              </w:rPr>
            </w:pPr>
            <w:r w:rsidRPr="0011018D">
              <w:rPr>
                <w:rFonts w:ascii="Montserrat" w:eastAsia="Times New Roman" w:hAnsi="Montserrat" w:cs="Arial"/>
                <w:b/>
                <w:color w:val="0070C0"/>
                <w:sz w:val="18"/>
                <w:szCs w:val="18"/>
                <w:lang w:eastAsia="es-MX"/>
              </w:rPr>
              <w:t>&lt;&lt; Describir observaciones en caso de haberlas&gt;&gt;</w:t>
            </w:r>
          </w:p>
          <w:p w14:paraId="2DC44586" w14:textId="77777777" w:rsidR="001920BD" w:rsidRPr="0011018D" w:rsidRDefault="001920BD" w:rsidP="0056090C">
            <w:pPr>
              <w:spacing w:after="0" w:line="240" w:lineRule="auto"/>
              <w:jc w:val="center"/>
              <w:rPr>
                <w:rFonts w:ascii="Montserrat" w:eastAsia="Times New Roman" w:hAnsi="Montserrat" w:cs="Arial"/>
                <w:b/>
                <w:color w:val="0070C0"/>
                <w:sz w:val="18"/>
                <w:szCs w:val="18"/>
                <w:lang w:eastAsia="es-MX"/>
              </w:rPr>
            </w:pPr>
          </w:p>
          <w:p w14:paraId="49D8329D" w14:textId="061A8DBA"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43BBC022" w14:textId="14C6AE99"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2524D9AF" w14:textId="11BFC799"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0558F4D4" w14:textId="40B51DFD"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7F4C5CDB" w14:textId="2F93379E"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3DC97E31" w14:textId="75FAF6D0"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37DB81AC" w14:textId="77777777" w:rsidR="00BE6804" w:rsidRPr="0011018D" w:rsidRDefault="00BE6804" w:rsidP="0056090C">
            <w:pPr>
              <w:spacing w:after="0" w:line="240" w:lineRule="auto"/>
              <w:rPr>
                <w:rFonts w:ascii="Montserrat" w:eastAsia="Times New Roman" w:hAnsi="Montserrat" w:cs="Arial"/>
                <w:b/>
                <w:color w:val="000000"/>
                <w:sz w:val="18"/>
                <w:szCs w:val="18"/>
                <w:lang w:eastAsia="es-MX"/>
              </w:rPr>
            </w:pPr>
          </w:p>
          <w:p w14:paraId="1728B4D0" w14:textId="77777777" w:rsidR="00300072" w:rsidRPr="0011018D" w:rsidRDefault="00300072" w:rsidP="0056090C">
            <w:pPr>
              <w:spacing w:after="0" w:line="240" w:lineRule="auto"/>
              <w:rPr>
                <w:rFonts w:ascii="Montserrat" w:eastAsia="Times New Roman" w:hAnsi="Montserrat" w:cs="Arial"/>
                <w:b/>
                <w:color w:val="000000"/>
                <w:sz w:val="18"/>
                <w:szCs w:val="18"/>
                <w:lang w:eastAsia="es-MX"/>
              </w:rPr>
            </w:pPr>
          </w:p>
          <w:p w14:paraId="34959D4B" w14:textId="77777777" w:rsidR="00300072" w:rsidRPr="0011018D" w:rsidRDefault="00300072" w:rsidP="0056090C">
            <w:pPr>
              <w:spacing w:after="0" w:line="240" w:lineRule="auto"/>
              <w:rPr>
                <w:rFonts w:ascii="Montserrat" w:eastAsia="Times New Roman" w:hAnsi="Montserrat" w:cs="Arial"/>
                <w:b/>
                <w:color w:val="000000"/>
                <w:sz w:val="18"/>
                <w:szCs w:val="18"/>
                <w:lang w:eastAsia="es-MX"/>
              </w:rPr>
            </w:pPr>
          </w:p>
        </w:tc>
      </w:tr>
    </w:tbl>
    <w:p w14:paraId="7BD58BA2" w14:textId="5B0376A9" w:rsidR="00CD4273" w:rsidRDefault="00CD4273" w:rsidP="0056090C">
      <w:pPr>
        <w:spacing w:after="0"/>
        <w:rPr>
          <w:rFonts w:ascii="Montserrat" w:eastAsia="Times New Roman" w:hAnsi="Montserrat" w:cs="Arial"/>
          <w:bCs/>
          <w:color w:val="2F2F2F"/>
          <w:sz w:val="18"/>
          <w:szCs w:val="18"/>
          <w:lang w:eastAsia="es-MX"/>
        </w:rPr>
      </w:pPr>
    </w:p>
    <w:p w14:paraId="2EEC0E88" w14:textId="30F648C8" w:rsidR="008971C0" w:rsidRDefault="008971C0" w:rsidP="0056090C">
      <w:pPr>
        <w:spacing w:after="0"/>
        <w:rPr>
          <w:rFonts w:ascii="Montserrat" w:eastAsia="Times New Roman" w:hAnsi="Montserrat" w:cs="Arial"/>
          <w:bCs/>
          <w:color w:val="2F2F2F"/>
          <w:sz w:val="18"/>
          <w:szCs w:val="18"/>
          <w:lang w:eastAsia="es-MX"/>
        </w:rPr>
      </w:pPr>
    </w:p>
    <w:p w14:paraId="7352DE2B" w14:textId="4D221CB1" w:rsidR="008971C0" w:rsidRDefault="008971C0" w:rsidP="0056090C">
      <w:pPr>
        <w:spacing w:after="0"/>
        <w:rPr>
          <w:rFonts w:ascii="Montserrat" w:eastAsia="Times New Roman" w:hAnsi="Montserrat" w:cs="Arial"/>
          <w:bCs/>
          <w:color w:val="2F2F2F"/>
          <w:sz w:val="18"/>
          <w:szCs w:val="18"/>
          <w:lang w:eastAsia="es-MX"/>
        </w:rPr>
      </w:pPr>
    </w:p>
    <w:p w14:paraId="57BDE7E6" w14:textId="77777777" w:rsidR="008971C0" w:rsidRPr="0011018D" w:rsidRDefault="008971C0" w:rsidP="0056090C">
      <w:pPr>
        <w:spacing w:after="0"/>
        <w:rPr>
          <w:rFonts w:ascii="Montserrat" w:eastAsia="Times New Roman" w:hAnsi="Montserrat" w:cs="Arial"/>
          <w:bCs/>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BE6804" w:rsidRPr="0011018D" w14:paraId="1A682C9F" w14:textId="77777777" w:rsidTr="00F92D5E">
        <w:trPr>
          <w:trHeight w:val="20"/>
          <w:jc w:val="center"/>
        </w:trPr>
        <w:tc>
          <w:tcPr>
            <w:tcW w:w="9918" w:type="dxa"/>
            <w:gridSpan w:val="2"/>
            <w:shd w:val="clear" w:color="auto" w:fill="D9D9D9" w:themeFill="background1" w:themeFillShade="D9"/>
          </w:tcPr>
          <w:p w14:paraId="1EF0E404" w14:textId="211E1389" w:rsidR="00BE6804" w:rsidRPr="0011018D" w:rsidRDefault="00BE6804" w:rsidP="00F92D5E">
            <w:pPr>
              <w:jc w:val="center"/>
              <w:rPr>
                <w:rFonts w:ascii="Montserrat" w:eastAsia="Times New Roman" w:hAnsi="Montserrat" w:cs="Arial"/>
                <w:b/>
                <w:bCs/>
                <w:color w:val="2F2F2F"/>
                <w:sz w:val="18"/>
                <w:szCs w:val="18"/>
                <w:lang w:eastAsia="es-MX"/>
              </w:rPr>
            </w:pPr>
            <w:r w:rsidRPr="0011018D">
              <w:rPr>
                <w:rFonts w:ascii="Montserrat" w:eastAsia="Times New Roman" w:hAnsi="Montserrat" w:cs="Arial"/>
                <w:b/>
                <w:bCs/>
                <w:color w:val="2F2F2F"/>
                <w:sz w:val="18"/>
                <w:szCs w:val="18"/>
                <w:lang w:eastAsia="es-MX"/>
              </w:rPr>
              <w:t xml:space="preserve">PERSONAL </w:t>
            </w:r>
            <w:r w:rsidR="00A933B1">
              <w:rPr>
                <w:rFonts w:ascii="Montserrat" w:eastAsia="Times New Roman" w:hAnsi="Montserrat" w:cs="Arial"/>
                <w:b/>
                <w:bCs/>
                <w:color w:val="2F2F2F"/>
                <w:sz w:val="18"/>
                <w:szCs w:val="18"/>
                <w:lang w:eastAsia="es-MX"/>
              </w:rPr>
              <w:t xml:space="preserve">PROFESIONAL </w:t>
            </w:r>
            <w:r w:rsidRPr="0011018D">
              <w:rPr>
                <w:rFonts w:ascii="Montserrat" w:eastAsia="Times New Roman" w:hAnsi="Montserrat" w:cs="Arial"/>
                <w:b/>
                <w:bCs/>
                <w:color w:val="2F2F2F"/>
                <w:sz w:val="18"/>
                <w:szCs w:val="18"/>
                <w:lang w:eastAsia="es-MX"/>
              </w:rPr>
              <w:t xml:space="preserve">TÉCNICO </w:t>
            </w:r>
            <w:r w:rsidR="00A933B1">
              <w:rPr>
                <w:rFonts w:ascii="Montserrat" w:eastAsia="Times New Roman" w:hAnsi="Montserrat" w:cs="Arial"/>
                <w:b/>
                <w:bCs/>
                <w:color w:val="2F2F2F"/>
                <w:sz w:val="18"/>
                <w:szCs w:val="18"/>
                <w:lang w:eastAsia="es-MX"/>
              </w:rPr>
              <w:t xml:space="preserve">ESPECIALIZADO </w:t>
            </w:r>
            <w:r w:rsidRPr="0011018D">
              <w:rPr>
                <w:rFonts w:ascii="Montserrat" w:eastAsia="Times New Roman" w:hAnsi="Montserrat" w:cs="Arial"/>
                <w:b/>
                <w:bCs/>
                <w:color w:val="2F2F2F"/>
                <w:sz w:val="18"/>
                <w:szCs w:val="18"/>
                <w:lang w:eastAsia="es-MX"/>
              </w:rPr>
              <w:t xml:space="preserve">DEL </w:t>
            </w:r>
            <w:r w:rsidRPr="0011018D">
              <w:rPr>
                <w:rFonts w:ascii="Montserrat" w:eastAsia="Times New Roman" w:hAnsi="Montserrat" w:cs="Arial"/>
                <w:b/>
                <w:bCs/>
                <w:color w:val="0070C0"/>
                <w:sz w:val="18"/>
                <w:szCs w:val="18"/>
                <w:lang w:eastAsia="es-MX"/>
              </w:rPr>
              <w:t>&lt;&lt;NOMBRE DEL TERCERO AUTORIZADO&gt;&gt;</w:t>
            </w:r>
          </w:p>
        </w:tc>
      </w:tr>
      <w:tr w:rsidR="00BE6804" w:rsidRPr="0011018D" w14:paraId="33516DD0" w14:textId="77777777" w:rsidTr="00F92D5E">
        <w:trPr>
          <w:trHeight w:val="2015"/>
          <w:jc w:val="center"/>
        </w:trPr>
        <w:tc>
          <w:tcPr>
            <w:tcW w:w="5098" w:type="dxa"/>
            <w:vAlign w:val="bottom"/>
          </w:tcPr>
          <w:p w14:paraId="298487F6" w14:textId="77777777" w:rsidR="00BE6804" w:rsidRPr="0011018D" w:rsidRDefault="00BE6804" w:rsidP="00F92D5E">
            <w:pPr>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_______________________________</w:t>
            </w:r>
          </w:p>
          <w:p w14:paraId="5C60A4AF" w14:textId="35F0C505" w:rsidR="00BE6804" w:rsidRDefault="00BE6804" w:rsidP="00F92D5E">
            <w:pPr>
              <w:jc w:val="center"/>
              <w:rPr>
                <w:rFonts w:ascii="Montserrat" w:eastAsia="Times New Roman" w:hAnsi="Montserrat" w:cs="Arial"/>
                <w:b/>
                <w:color w:val="0070C0"/>
                <w:sz w:val="18"/>
                <w:szCs w:val="18"/>
                <w:lang w:eastAsia="es-MX"/>
              </w:rPr>
            </w:pPr>
            <w:r w:rsidRPr="0011018D">
              <w:rPr>
                <w:rFonts w:ascii="Montserrat" w:eastAsia="Times New Roman" w:hAnsi="Montserrat" w:cs="Arial"/>
                <w:b/>
                <w:bCs/>
                <w:color w:val="0070C0"/>
                <w:sz w:val="18"/>
                <w:szCs w:val="18"/>
                <w:lang w:eastAsia="es-MX"/>
              </w:rPr>
              <w:t xml:space="preserve">&lt;&lt;Nombre y firma del </w:t>
            </w:r>
            <w:r w:rsidR="007D1873">
              <w:rPr>
                <w:rFonts w:ascii="Montserrat" w:eastAsia="Times New Roman" w:hAnsi="Montserrat" w:cs="Arial"/>
                <w:b/>
                <w:bCs/>
                <w:color w:val="0070C0"/>
                <w:sz w:val="18"/>
                <w:szCs w:val="18"/>
                <w:lang w:eastAsia="es-MX"/>
              </w:rPr>
              <w:t>Responsable</w:t>
            </w:r>
            <w:r w:rsidRPr="0011018D">
              <w:rPr>
                <w:rFonts w:ascii="Montserrat" w:eastAsia="Times New Roman" w:hAnsi="Montserrat" w:cs="Arial"/>
                <w:b/>
                <w:bCs/>
                <w:color w:val="0070C0"/>
                <w:sz w:val="18"/>
                <w:szCs w:val="18"/>
                <w:lang w:eastAsia="es-MX"/>
              </w:rPr>
              <w:t xml:space="preserve"> Técnico</w:t>
            </w:r>
            <w:r w:rsidRPr="0011018D">
              <w:rPr>
                <w:rFonts w:ascii="Montserrat" w:eastAsia="Times New Roman" w:hAnsi="Montserrat" w:cs="Arial"/>
                <w:b/>
                <w:color w:val="0070C0"/>
                <w:sz w:val="18"/>
                <w:szCs w:val="18"/>
                <w:lang w:eastAsia="es-MX"/>
              </w:rPr>
              <w:t>&gt;&gt;</w:t>
            </w:r>
          </w:p>
          <w:p w14:paraId="70C31560" w14:textId="5981B09C" w:rsidR="006E5795" w:rsidRPr="00AE6685" w:rsidRDefault="006E5795" w:rsidP="00F92D5E">
            <w:pPr>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Responsable Técnico</w:t>
            </w:r>
          </w:p>
          <w:p w14:paraId="029AAFE2" w14:textId="3ACDE622" w:rsidR="00BE6804" w:rsidRPr="0011018D" w:rsidRDefault="00BE6804" w:rsidP="00F92D5E">
            <w:pPr>
              <w:jc w:val="center"/>
              <w:rPr>
                <w:rFonts w:ascii="Montserrat" w:eastAsia="Times New Roman" w:hAnsi="Montserrat" w:cs="Arial"/>
                <w:b/>
                <w:bCs/>
                <w:color w:val="000000"/>
                <w:sz w:val="18"/>
                <w:szCs w:val="18"/>
                <w:lang w:eastAsia="es-MX"/>
              </w:rPr>
            </w:pPr>
          </w:p>
          <w:p w14:paraId="3DF7BF1A" w14:textId="3D146ABA" w:rsidR="00BE6804" w:rsidRDefault="00BE6804" w:rsidP="00F92D5E">
            <w:pPr>
              <w:jc w:val="center"/>
              <w:rPr>
                <w:rFonts w:ascii="Montserrat" w:eastAsia="Times New Roman" w:hAnsi="Montserrat" w:cs="Arial"/>
                <w:b/>
                <w:bCs/>
                <w:color w:val="000000"/>
                <w:sz w:val="18"/>
                <w:szCs w:val="18"/>
                <w:lang w:eastAsia="es-MX"/>
              </w:rPr>
            </w:pPr>
          </w:p>
          <w:p w14:paraId="035A3092" w14:textId="77777777" w:rsidR="00BE6804" w:rsidRPr="0011018D" w:rsidRDefault="00BE6804" w:rsidP="00F92D5E">
            <w:pPr>
              <w:jc w:val="center"/>
              <w:rPr>
                <w:rFonts w:ascii="Montserrat" w:eastAsia="Times New Roman" w:hAnsi="Montserrat" w:cs="Arial"/>
                <w:b/>
                <w:bCs/>
                <w:color w:val="000000"/>
                <w:sz w:val="18"/>
                <w:szCs w:val="18"/>
                <w:lang w:eastAsia="es-MX"/>
              </w:rPr>
            </w:pPr>
          </w:p>
        </w:tc>
        <w:tc>
          <w:tcPr>
            <w:tcW w:w="4820" w:type="dxa"/>
            <w:vAlign w:val="bottom"/>
          </w:tcPr>
          <w:p w14:paraId="3605FEC0" w14:textId="779C3D17" w:rsidR="00BE6804" w:rsidRPr="0011018D" w:rsidRDefault="00BE6804" w:rsidP="00F92D5E">
            <w:pPr>
              <w:jc w:val="center"/>
              <w:rPr>
                <w:rFonts w:ascii="Montserrat" w:eastAsia="Times New Roman" w:hAnsi="Montserrat" w:cs="Arial"/>
                <w:b/>
                <w:bCs/>
                <w:color w:val="000000"/>
                <w:sz w:val="18"/>
                <w:szCs w:val="18"/>
                <w:lang w:eastAsia="es-MX"/>
              </w:rPr>
            </w:pPr>
            <w:r w:rsidRPr="0011018D">
              <w:rPr>
                <w:rFonts w:ascii="Montserrat" w:eastAsia="Times New Roman" w:hAnsi="Montserrat" w:cs="Arial"/>
                <w:b/>
                <w:bCs/>
                <w:color w:val="000000"/>
                <w:sz w:val="18"/>
                <w:szCs w:val="18"/>
                <w:lang w:eastAsia="es-MX"/>
              </w:rPr>
              <w:t>_________________________</w:t>
            </w:r>
          </w:p>
          <w:p w14:paraId="7D039CB5" w14:textId="785DBBF6" w:rsidR="00BE6804" w:rsidRPr="0011018D" w:rsidRDefault="00BE6804" w:rsidP="00BE6804">
            <w:pPr>
              <w:jc w:val="center"/>
              <w:rPr>
                <w:rFonts w:ascii="Montserrat" w:eastAsia="Times New Roman" w:hAnsi="Montserrat" w:cs="Arial"/>
                <w:b/>
                <w:color w:val="0070C0"/>
                <w:sz w:val="18"/>
                <w:szCs w:val="18"/>
                <w:lang w:eastAsia="es-MX"/>
              </w:rPr>
            </w:pPr>
            <w:r w:rsidRPr="0011018D">
              <w:rPr>
                <w:rFonts w:ascii="Montserrat" w:eastAsia="Times New Roman" w:hAnsi="Montserrat" w:cs="Arial"/>
                <w:b/>
                <w:color w:val="0070C0"/>
                <w:sz w:val="18"/>
                <w:szCs w:val="18"/>
                <w:lang w:eastAsia="es-MX"/>
              </w:rPr>
              <w:t xml:space="preserve">&lt;&lt;En su caso, nombre, puesto y firma del </w:t>
            </w:r>
            <w:r w:rsidR="00A933B1">
              <w:rPr>
                <w:rFonts w:ascii="Montserrat" w:eastAsia="Times New Roman" w:hAnsi="Montserrat" w:cs="Arial"/>
                <w:b/>
                <w:color w:val="0070C0"/>
                <w:sz w:val="18"/>
                <w:szCs w:val="18"/>
                <w:lang w:eastAsia="es-MX"/>
              </w:rPr>
              <w:t>p</w:t>
            </w:r>
            <w:r w:rsidR="007D1873">
              <w:rPr>
                <w:rFonts w:ascii="Montserrat" w:eastAsia="Times New Roman" w:hAnsi="Montserrat" w:cs="Arial"/>
                <w:b/>
                <w:color w:val="0070C0"/>
                <w:sz w:val="18"/>
                <w:szCs w:val="18"/>
                <w:lang w:eastAsia="es-MX"/>
              </w:rPr>
              <w:t>ersonal</w:t>
            </w:r>
            <w:r w:rsidRPr="0011018D">
              <w:rPr>
                <w:rFonts w:ascii="Montserrat" w:eastAsia="Times New Roman" w:hAnsi="Montserrat" w:cs="Arial"/>
                <w:b/>
                <w:color w:val="0070C0"/>
                <w:sz w:val="18"/>
                <w:szCs w:val="18"/>
                <w:lang w:eastAsia="es-MX"/>
              </w:rPr>
              <w:t xml:space="preserve"> </w:t>
            </w:r>
            <w:r w:rsidR="00A933B1">
              <w:rPr>
                <w:rFonts w:ascii="Montserrat" w:eastAsia="Times New Roman" w:hAnsi="Montserrat" w:cs="Arial"/>
                <w:b/>
                <w:color w:val="0070C0"/>
                <w:sz w:val="18"/>
                <w:szCs w:val="18"/>
                <w:lang w:eastAsia="es-MX"/>
              </w:rPr>
              <w:t>profesional t</w:t>
            </w:r>
            <w:r w:rsidRPr="0011018D">
              <w:rPr>
                <w:rFonts w:ascii="Montserrat" w:eastAsia="Times New Roman" w:hAnsi="Montserrat" w:cs="Arial"/>
                <w:b/>
                <w:color w:val="0070C0"/>
                <w:sz w:val="18"/>
                <w:szCs w:val="18"/>
                <w:lang w:eastAsia="es-MX"/>
              </w:rPr>
              <w:t>écnico</w:t>
            </w:r>
            <w:r w:rsidR="00A933B1">
              <w:rPr>
                <w:rFonts w:ascii="Montserrat" w:eastAsia="Times New Roman" w:hAnsi="Montserrat" w:cs="Arial"/>
                <w:b/>
                <w:color w:val="0070C0"/>
                <w:sz w:val="18"/>
                <w:szCs w:val="18"/>
                <w:lang w:eastAsia="es-MX"/>
              </w:rPr>
              <w:t xml:space="preserve"> especializado</w:t>
            </w:r>
            <w:r w:rsidR="007D1873">
              <w:rPr>
                <w:rFonts w:ascii="Montserrat" w:eastAsia="Times New Roman" w:hAnsi="Montserrat" w:cs="Arial"/>
                <w:b/>
                <w:color w:val="0070C0"/>
                <w:sz w:val="18"/>
                <w:szCs w:val="18"/>
                <w:lang w:eastAsia="es-MX"/>
              </w:rPr>
              <w:t xml:space="preserve"> adicional</w:t>
            </w:r>
            <w:r w:rsidRPr="0011018D">
              <w:rPr>
                <w:rFonts w:ascii="Montserrat" w:eastAsia="Times New Roman" w:hAnsi="Montserrat" w:cs="Arial"/>
                <w:b/>
                <w:color w:val="0070C0"/>
                <w:sz w:val="18"/>
                <w:szCs w:val="18"/>
                <w:lang w:eastAsia="es-MX"/>
              </w:rPr>
              <w:t xml:space="preserve"> indicado en el Anexo 2 de la Autorización que acude a la verificación&gt;&gt;</w:t>
            </w:r>
          </w:p>
          <w:p w14:paraId="7CA3CF37" w14:textId="646B21FC" w:rsidR="00BE6804" w:rsidRPr="0011018D" w:rsidRDefault="00BE6804" w:rsidP="00F92D5E">
            <w:pPr>
              <w:jc w:val="center"/>
              <w:rPr>
                <w:rFonts w:ascii="Montserrat" w:eastAsia="Times New Roman" w:hAnsi="Montserrat" w:cs="Arial"/>
                <w:b/>
                <w:bCs/>
                <w:color w:val="000000"/>
                <w:sz w:val="18"/>
                <w:szCs w:val="18"/>
                <w:lang w:eastAsia="es-MX"/>
              </w:rPr>
            </w:pPr>
          </w:p>
        </w:tc>
      </w:tr>
      <w:tr w:rsidR="00BE6804" w:rsidRPr="0011018D" w14:paraId="4C0E63DF" w14:textId="77777777" w:rsidTr="00F92D5E">
        <w:trPr>
          <w:trHeight w:val="267"/>
          <w:jc w:val="center"/>
        </w:trPr>
        <w:tc>
          <w:tcPr>
            <w:tcW w:w="9918" w:type="dxa"/>
            <w:gridSpan w:val="2"/>
            <w:vAlign w:val="bottom"/>
          </w:tcPr>
          <w:p w14:paraId="55EE8FB7" w14:textId="1B8CBC09" w:rsidR="00BE6804" w:rsidRPr="0084221F" w:rsidRDefault="00BE6804" w:rsidP="00F92D5E">
            <w:pPr>
              <w:jc w:val="both"/>
              <w:rPr>
                <w:rFonts w:ascii="Montserrat" w:eastAsia="Times New Roman" w:hAnsi="Montserrat" w:cs="Arial"/>
                <w:bCs/>
                <w:sz w:val="18"/>
                <w:szCs w:val="18"/>
                <w:lang w:eastAsia="es-MX"/>
              </w:rPr>
            </w:pPr>
            <w:r w:rsidRPr="00992461">
              <w:rPr>
                <w:rFonts w:ascii="Montserrat" w:eastAsia="Times New Roman" w:hAnsi="Montserrat" w:cs="Arial"/>
                <w:b/>
                <w:bCs/>
                <w:sz w:val="18"/>
                <w:szCs w:val="18"/>
                <w:lang w:eastAsia="es-MX"/>
              </w:rPr>
              <w:t>Nota 2</w:t>
            </w:r>
            <w:r w:rsidR="00C0156B" w:rsidRPr="00992461">
              <w:rPr>
                <w:rFonts w:ascii="Montserrat" w:eastAsia="Times New Roman" w:hAnsi="Montserrat" w:cs="Arial"/>
                <w:b/>
                <w:sz w:val="18"/>
                <w:szCs w:val="18"/>
                <w:lang w:eastAsia="es-MX"/>
              </w:rPr>
              <w:t>:</w:t>
            </w:r>
            <w:r w:rsidR="00C0156B" w:rsidRPr="00992461">
              <w:rPr>
                <w:rFonts w:ascii="Montserrat" w:eastAsia="Times New Roman" w:hAnsi="Montserrat" w:cs="Arial"/>
                <w:bCs/>
                <w:sz w:val="18"/>
                <w:szCs w:val="18"/>
                <w:lang w:eastAsia="es-MX"/>
              </w:rPr>
              <w:t xml:space="preserve"> </w:t>
            </w:r>
            <w:r w:rsidRPr="00992461">
              <w:rPr>
                <w:rFonts w:ascii="Montserrat" w:eastAsia="Times New Roman" w:hAnsi="Montserrat" w:cs="Arial"/>
                <w:bCs/>
                <w:sz w:val="18"/>
                <w:szCs w:val="18"/>
                <w:lang w:eastAsia="es-MX"/>
              </w:rPr>
              <w:t xml:space="preserve">En caso de que participe más de </w:t>
            </w:r>
            <w:r w:rsidRPr="0084221F">
              <w:rPr>
                <w:rFonts w:ascii="Montserrat" w:eastAsia="Times New Roman" w:hAnsi="Montserrat" w:cs="Arial"/>
                <w:bCs/>
                <w:sz w:val="18"/>
                <w:szCs w:val="18"/>
                <w:lang w:eastAsia="es-MX"/>
              </w:rPr>
              <w:t xml:space="preserve">un </w:t>
            </w:r>
            <w:r w:rsidR="00A933B1">
              <w:rPr>
                <w:rFonts w:ascii="Montserrat" w:eastAsia="Times New Roman" w:hAnsi="Montserrat" w:cs="Arial"/>
                <w:bCs/>
                <w:sz w:val="18"/>
                <w:szCs w:val="18"/>
                <w:lang w:eastAsia="es-MX"/>
              </w:rPr>
              <w:t>p</w:t>
            </w:r>
            <w:r w:rsidRPr="0084221F">
              <w:rPr>
                <w:rFonts w:ascii="Montserrat" w:eastAsia="Times New Roman" w:hAnsi="Montserrat" w:cs="Arial"/>
                <w:bCs/>
                <w:sz w:val="18"/>
                <w:szCs w:val="18"/>
                <w:lang w:eastAsia="es-MX"/>
              </w:rPr>
              <w:t xml:space="preserve">ersonal </w:t>
            </w:r>
            <w:r w:rsidR="00A933B1">
              <w:rPr>
                <w:rFonts w:ascii="Montserrat" w:eastAsia="Times New Roman" w:hAnsi="Montserrat" w:cs="Arial"/>
                <w:bCs/>
                <w:sz w:val="18"/>
                <w:szCs w:val="18"/>
                <w:lang w:eastAsia="es-MX"/>
              </w:rPr>
              <w:t>profesional t</w:t>
            </w:r>
            <w:r w:rsidRPr="0084221F">
              <w:rPr>
                <w:rFonts w:ascii="Montserrat" w:eastAsia="Times New Roman" w:hAnsi="Montserrat" w:cs="Arial"/>
                <w:bCs/>
                <w:sz w:val="18"/>
                <w:szCs w:val="18"/>
                <w:lang w:eastAsia="es-MX"/>
              </w:rPr>
              <w:t xml:space="preserve">écnico </w:t>
            </w:r>
            <w:r w:rsidR="00A933B1">
              <w:rPr>
                <w:rFonts w:ascii="Montserrat" w:eastAsia="Times New Roman" w:hAnsi="Montserrat" w:cs="Arial"/>
                <w:bCs/>
                <w:sz w:val="18"/>
                <w:szCs w:val="18"/>
                <w:lang w:eastAsia="es-MX"/>
              </w:rPr>
              <w:t xml:space="preserve">especializado </w:t>
            </w:r>
            <w:r w:rsidRPr="0084221F">
              <w:rPr>
                <w:rFonts w:ascii="Montserrat" w:eastAsia="Times New Roman" w:hAnsi="Montserrat" w:cs="Arial"/>
                <w:bCs/>
                <w:sz w:val="18"/>
                <w:szCs w:val="18"/>
                <w:lang w:eastAsia="es-MX"/>
              </w:rPr>
              <w:t>u otro integrante indicado en el Anexo 2 de la Autorización, se deberán agregar los espacios correspondientes en la presente tabla, que incluyan nombre, puesto y firma.</w:t>
            </w:r>
          </w:p>
          <w:p w14:paraId="3C0C4070" w14:textId="51A50591" w:rsidR="00BE6804" w:rsidRPr="00992461" w:rsidRDefault="00BE6804" w:rsidP="00F92D5E">
            <w:pPr>
              <w:jc w:val="both"/>
              <w:rPr>
                <w:rFonts w:ascii="Montserrat" w:eastAsia="Times New Roman" w:hAnsi="Montserrat" w:cs="Arial"/>
                <w:b/>
                <w:bCs/>
                <w:sz w:val="18"/>
                <w:szCs w:val="18"/>
                <w:lang w:eastAsia="es-MX"/>
              </w:rPr>
            </w:pPr>
            <w:r w:rsidRPr="0084221F">
              <w:rPr>
                <w:rFonts w:ascii="Montserrat" w:eastAsia="Times New Roman" w:hAnsi="Montserrat" w:cs="Arial"/>
                <w:b/>
                <w:bCs/>
                <w:sz w:val="18"/>
                <w:szCs w:val="18"/>
                <w:lang w:eastAsia="es-MX"/>
              </w:rPr>
              <w:t>Nota 3</w:t>
            </w:r>
            <w:r w:rsidR="00C0156B" w:rsidRPr="0084221F">
              <w:rPr>
                <w:rFonts w:ascii="Montserrat" w:eastAsia="Times New Roman" w:hAnsi="Montserrat" w:cs="Arial"/>
                <w:b/>
                <w:bCs/>
                <w:sz w:val="18"/>
                <w:szCs w:val="18"/>
                <w:lang w:eastAsia="es-MX"/>
              </w:rPr>
              <w:t>:</w:t>
            </w:r>
            <w:r w:rsidRPr="0084221F">
              <w:rPr>
                <w:rFonts w:ascii="Montserrat" w:eastAsia="Times New Roman" w:hAnsi="Montserrat" w:cs="Arial"/>
                <w:bCs/>
                <w:sz w:val="18"/>
                <w:szCs w:val="18"/>
                <w:lang w:eastAsia="es-MX"/>
              </w:rPr>
              <w:t xml:space="preserve"> En caso de no contar con la participación adicional del </w:t>
            </w:r>
            <w:r w:rsidR="00A933B1">
              <w:rPr>
                <w:rFonts w:ascii="Montserrat" w:eastAsia="Times New Roman" w:hAnsi="Montserrat" w:cs="Arial"/>
                <w:bCs/>
                <w:sz w:val="18"/>
                <w:szCs w:val="18"/>
                <w:lang w:eastAsia="es-MX"/>
              </w:rPr>
              <w:t>p</w:t>
            </w:r>
            <w:r w:rsidRPr="0084221F">
              <w:rPr>
                <w:rFonts w:ascii="Montserrat" w:eastAsia="Times New Roman" w:hAnsi="Montserrat" w:cs="Arial"/>
                <w:bCs/>
                <w:sz w:val="18"/>
                <w:szCs w:val="18"/>
                <w:lang w:eastAsia="es-MX"/>
              </w:rPr>
              <w:t xml:space="preserve">ersonal </w:t>
            </w:r>
            <w:r w:rsidR="00A933B1">
              <w:rPr>
                <w:rFonts w:ascii="Montserrat" w:eastAsia="Times New Roman" w:hAnsi="Montserrat" w:cs="Arial"/>
                <w:bCs/>
                <w:sz w:val="18"/>
                <w:szCs w:val="18"/>
                <w:lang w:eastAsia="es-MX"/>
              </w:rPr>
              <w:t>profesional t</w:t>
            </w:r>
            <w:r w:rsidRPr="0084221F">
              <w:rPr>
                <w:rFonts w:ascii="Montserrat" w:eastAsia="Times New Roman" w:hAnsi="Montserrat" w:cs="Arial"/>
                <w:bCs/>
                <w:sz w:val="18"/>
                <w:szCs w:val="18"/>
                <w:lang w:eastAsia="es-MX"/>
              </w:rPr>
              <w:t>écnico</w:t>
            </w:r>
            <w:r w:rsidR="00A933B1">
              <w:rPr>
                <w:rFonts w:ascii="Montserrat" w:eastAsia="Times New Roman" w:hAnsi="Montserrat" w:cs="Arial"/>
                <w:bCs/>
                <w:sz w:val="18"/>
                <w:szCs w:val="18"/>
                <w:lang w:eastAsia="es-MX"/>
              </w:rPr>
              <w:t xml:space="preserve"> especializado</w:t>
            </w:r>
            <w:r w:rsidRPr="00992461">
              <w:rPr>
                <w:rFonts w:ascii="Montserrat" w:eastAsia="Times New Roman" w:hAnsi="Montserrat" w:cs="Arial"/>
                <w:bCs/>
                <w:sz w:val="18"/>
                <w:szCs w:val="18"/>
                <w:lang w:eastAsia="es-MX"/>
              </w:rPr>
              <w:t xml:space="preserve"> del Tercero Autorizado, se deberá eliminar la celda que corresponde a sus datos.</w:t>
            </w:r>
          </w:p>
          <w:p w14:paraId="3D10E42D" w14:textId="77777777" w:rsidR="00BE6804" w:rsidRPr="00992461" w:rsidRDefault="00BE6804" w:rsidP="00F92D5E">
            <w:pPr>
              <w:ind w:left="708"/>
              <w:jc w:val="both"/>
              <w:rPr>
                <w:rFonts w:ascii="Montserrat" w:eastAsia="Times New Roman" w:hAnsi="Montserrat" w:cs="Arial"/>
                <w:bCs/>
                <w:sz w:val="18"/>
                <w:szCs w:val="18"/>
                <w:lang w:eastAsia="es-MX"/>
              </w:rPr>
            </w:pPr>
          </w:p>
        </w:tc>
      </w:tr>
      <w:tr w:rsidR="00BE6804" w:rsidRPr="0011018D" w14:paraId="0A4F04B4" w14:textId="77777777" w:rsidTr="00F92D5E">
        <w:trPr>
          <w:trHeight w:val="189"/>
          <w:jc w:val="center"/>
        </w:trPr>
        <w:tc>
          <w:tcPr>
            <w:tcW w:w="9918" w:type="dxa"/>
            <w:gridSpan w:val="2"/>
            <w:shd w:val="clear" w:color="auto" w:fill="BFBFBF" w:themeFill="background1" w:themeFillShade="BF"/>
            <w:vAlign w:val="bottom"/>
          </w:tcPr>
          <w:p w14:paraId="5F1A2D77" w14:textId="28DF4D57" w:rsidR="00BE6804" w:rsidRPr="00992461" w:rsidRDefault="00BE6804" w:rsidP="00F92D5E">
            <w:pPr>
              <w:jc w:val="center"/>
              <w:rPr>
                <w:rFonts w:ascii="Montserrat" w:eastAsia="Times New Roman" w:hAnsi="Montserrat" w:cs="Arial"/>
                <w:bCs/>
                <w:color w:val="2F2F2F"/>
                <w:sz w:val="18"/>
                <w:szCs w:val="18"/>
                <w:lang w:eastAsia="es-MX"/>
              </w:rPr>
            </w:pPr>
            <w:r w:rsidRPr="00992461">
              <w:rPr>
                <w:rFonts w:ascii="Montserrat" w:eastAsia="Times New Roman" w:hAnsi="Montserrat" w:cs="Arial"/>
                <w:b/>
                <w:sz w:val="18"/>
                <w:szCs w:val="18"/>
                <w:lang w:eastAsia="es-MX"/>
              </w:rPr>
              <w:t xml:space="preserve">PERSONAL DE </w:t>
            </w:r>
            <w:r w:rsidRPr="00992461">
              <w:rPr>
                <w:rFonts w:ascii="Montserrat" w:eastAsia="Times New Roman" w:hAnsi="Montserrat" w:cs="Arial"/>
                <w:b/>
                <w:color w:val="2E74B5" w:themeColor="accent1" w:themeShade="BF"/>
                <w:sz w:val="18"/>
                <w:szCs w:val="18"/>
                <w:lang w:eastAsia="es-MX"/>
              </w:rPr>
              <w:t>&lt;</w:t>
            </w:r>
            <w:r w:rsidR="00C0156B" w:rsidRPr="00992461">
              <w:rPr>
                <w:rFonts w:ascii="Montserrat" w:eastAsia="Times New Roman" w:hAnsi="Montserrat" w:cs="Arial"/>
                <w:b/>
                <w:color w:val="2E74B5" w:themeColor="accent1" w:themeShade="BF"/>
                <w:sz w:val="18"/>
                <w:szCs w:val="18"/>
                <w:lang w:eastAsia="es-MX"/>
              </w:rPr>
              <w:t xml:space="preserve">&lt;DENOMINACIÓN O </w:t>
            </w:r>
            <w:r w:rsidRPr="00992461">
              <w:rPr>
                <w:rFonts w:ascii="Montserrat" w:eastAsia="Times New Roman" w:hAnsi="Montserrat" w:cs="Arial"/>
                <w:b/>
                <w:color w:val="2E74B5" w:themeColor="accent1" w:themeShade="BF"/>
                <w:sz w:val="18"/>
                <w:szCs w:val="18"/>
                <w:lang w:eastAsia="es-MX"/>
              </w:rPr>
              <w:t>RAZÓN SOCIAL DEL REGULADO&gt;&gt;</w:t>
            </w:r>
          </w:p>
        </w:tc>
      </w:tr>
      <w:tr w:rsidR="00BE6804" w:rsidRPr="0011018D" w14:paraId="4C7BA2D8" w14:textId="77777777" w:rsidTr="00F92D5E">
        <w:trPr>
          <w:trHeight w:val="679"/>
          <w:jc w:val="center"/>
        </w:trPr>
        <w:tc>
          <w:tcPr>
            <w:tcW w:w="9918" w:type="dxa"/>
            <w:gridSpan w:val="2"/>
            <w:vAlign w:val="bottom"/>
          </w:tcPr>
          <w:p w14:paraId="14741209" w14:textId="77777777" w:rsidR="00BE6804" w:rsidRPr="0011018D" w:rsidRDefault="00BE6804" w:rsidP="00F92D5E">
            <w:pPr>
              <w:jc w:val="center"/>
              <w:rPr>
                <w:rFonts w:ascii="Montserrat" w:eastAsia="Times New Roman" w:hAnsi="Montserrat" w:cs="Arial"/>
                <w:b/>
                <w:color w:val="2E74B5" w:themeColor="accent1" w:themeShade="BF"/>
                <w:sz w:val="18"/>
                <w:szCs w:val="18"/>
                <w:lang w:eastAsia="es-MX"/>
              </w:rPr>
            </w:pPr>
          </w:p>
          <w:p w14:paraId="43E48FED" w14:textId="77777777" w:rsidR="00BE6804" w:rsidRPr="0011018D" w:rsidRDefault="00BE6804" w:rsidP="00F92D5E">
            <w:pPr>
              <w:jc w:val="center"/>
              <w:rPr>
                <w:rFonts w:ascii="Montserrat" w:eastAsia="Times New Roman" w:hAnsi="Montserrat" w:cs="Arial"/>
                <w:b/>
                <w:color w:val="2E74B5" w:themeColor="accent1" w:themeShade="BF"/>
                <w:sz w:val="18"/>
                <w:szCs w:val="18"/>
                <w:lang w:eastAsia="es-MX"/>
              </w:rPr>
            </w:pPr>
          </w:p>
          <w:p w14:paraId="32725AD4" w14:textId="77777777" w:rsidR="00BE6804" w:rsidRPr="0011018D" w:rsidRDefault="00BE6804" w:rsidP="00F92D5E">
            <w:pPr>
              <w:jc w:val="center"/>
              <w:rPr>
                <w:rFonts w:ascii="Montserrat" w:eastAsia="Times New Roman" w:hAnsi="Montserrat" w:cs="Arial"/>
                <w:b/>
                <w:color w:val="2E74B5" w:themeColor="accent1" w:themeShade="BF"/>
                <w:sz w:val="18"/>
                <w:szCs w:val="18"/>
                <w:lang w:eastAsia="es-MX"/>
              </w:rPr>
            </w:pPr>
          </w:p>
          <w:p w14:paraId="681347C9" w14:textId="77777777" w:rsidR="00BE6804" w:rsidRPr="00AE6685" w:rsidRDefault="00BE6804" w:rsidP="00F92D5E">
            <w:pPr>
              <w:jc w:val="center"/>
              <w:rPr>
                <w:rFonts w:ascii="Montserrat" w:eastAsia="Times New Roman" w:hAnsi="Montserrat" w:cs="Arial"/>
                <w:b/>
                <w:sz w:val="18"/>
                <w:szCs w:val="18"/>
                <w:lang w:eastAsia="es-MX"/>
              </w:rPr>
            </w:pPr>
            <w:r w:rsidRPr="00AE6685">
              <w:rPr>
                <w:rFonts w:ascii="Montserrat" w:eastAsia="Times New Roman" w:hAnsi="Montserrat" w:cs="Arial"/>
                <w:b/>
                <w:sz w:val="18"/>
                <w:szCs w:val="18"/>
                <w:lang w:eastAsia="es-MX"/>
              </w:rPr>
              <w:t>__________________________________</w:t>
            </w:r>
          </w:p>
          <w:p w14:paraId="46B5E2E1" w14:textId="77777777" w:rsidR="00BE6804" w:rsidRPr="0011018D" w:rsidRDefault="00BE6804" w:rsidP="00F92D5E">
            <w:pPr>
              <w:jc w:val="center"/>
              <w:rPr>
                <w:rFonts w:ascii="Montserrat" w:eastAsia="Times New Roman" w:hAnsi="Montserrat" w:cs="Arial"/>
                <w:b/>
                <w:color w:val="2E74B5" w:themeColor="accent1" w:themeShade="BF"/>
                <w:sz w:val="18"/>
                <w:szCs w:val="18"/>
                <w:lang w:eastAsia="es-MX"/>
              </w:rPr>
            </w:pPr>
            <w:r w:rsidRPr="0011018D">
              <w:rPr>
                <w:rFonts w:ascii="Montserrat" w:eastAsia="Times New Roman" w:hAnsi="Montserrat" w:cs="Arial"/>
                <w:b/>
                <w:color w:val="2E74B5" w:themeColor="accent1" w:themeShade="BF"/>
                <w:sz w:val="18"/>
                <w:szCs w:val="18"/>
                <w:lang w:eastAsia="es-MX"/>
              </w:rPr>
              <w:t>&lt;&lt;Nombre y firma del personal del</w:t>
            </w:r>
            <w:r w:rsidRPr="0011018D">
              <w:rPr>
                <w:rFonts w:ascii="Montserrat" w:eastAsia="Times New Roman" w:hAnsi="Montserrat" w:cs="Arial"/>
                <w:b/>
                <w:color w:val="0070C0"/>
                <w:sz w:val="18"/>
                <w:szCs w:val="18"/>
                <w:lang w:eastAsia="es-MX"/>
              </w:rPr>
              <w:t xml:space="preserve"> Regulado </w:t>
            </w:r>
            <w:r w:rsidRPr="0011018D">
              <w:rPr>
                <w:rFonts w:ascii="Montserrat" w:eastAsia="Times New Roman" w:hAnsi="Montserrat" w:cs="Arial"/>
                <w:b/>
                <w:color w:val="2E74B5" w:themeColor="accent1" w:themeShade="BF"/>
                <w:sz w:val="18"/>
                <w:szCs w:val="18"/>
                <w:lang w:eastAsia="es-MX"/>
              </w:rPr>
              <w:t>que atiende la presente verificación&gt;&gt;</w:t>
            </w:r>
          </w:p>
          <w:p w14:paraId="4ACDAB0D" w14:textId="77777777" w:rsidR="00BE6804" w:rsidRPr="0011018D" w:rsidRDefault="00BE6804" w:rsidP="00F92D5E">
            <w:pPr>
              <w:jc w:val="center"/>
              <w:rPr>
                <w:rFonts w:ascii="Montserrat" w:eastAsia="Times New Roman" w:hAnsi="Montserrat" w:cs="Arial"/>
                <w:b/>
                <w:color w:val="2E74B5" w:themeColor="accent1" w:themeShade="BF"/>
                <w:sz w:val="18"/>
                <w:szCs w:val="18"/>
                <w:lang w:eastAsia="es-MX"/>
              </w:rPr>
            </w:pPr>
            <w:r w:rsidRPr="0011018D">
              <w:rPr>
                <w:rFonts w:ascii="Montserrat" w:eastAsia="Times New Roman" w:hAnsi="Montserrat" w:cs="Arial"/>
                <w:b/>
                <w:color w:val="2E74B5" w:themeColor="accent1" w:themeShade="BF"/>
                <w:sz w:val="18"/>
                <w:szCs w:val="18"/>
                <w:lang w:eastAsia="es-MX"/>
              </w:rPr>
              <w:t>&lt;&lt;Cargo del Regulado que atiende la presente verificación&gt;&gt;</w:t>
            </w:r>
          </w:p>
          <w:p w14:paraId="4F27FF58" w14:textId="77777777" w:rsidR="00BE6804" w:rsidRPr="0011018D" w:rsidRDefault="00BE6804" w:rsidP="00F92D5E">
            <w:pPr>
              <w:jc w:val="center"/>
              <w:rPr>
                <w:rFonts w:ascii="Montserrat" w:eastAsia="Times New Roman" w:hAnsi="Montserrat" w:cs="Arial"/>
                <w:b/>
                <w:sz w:val="18"/>
                <w:szCs w:val="18"/>
                <w:lang w:eastAsia="es-MX"/>
              </w:rPr>
            </w:pPr>
          </w:p>
        </w:tc>
      </w:tr>
    </w:tbl>
    <w:p w14:paraId="4357A966" w14:textId="77777777" w:rsidR="004D39A6" w:rsidRPr="0011018D" w:rsidRDefault="004D39A6" w:rsidP="0056090C">
      <w:pPr>
        <w:spacing w:after="0"/>
        <w:rPr>
          <w:rFonts w:ascii="Montserrat" w:eastAsia="Times New Roman" w:hAnsi="Montserrat" w:cs="Arial"/>
          <w:bCs/>
          <w:color w:val="2F2F2F"/>
          <w:sz w:val="18"/>
          <w:szCs w:val="18"/>
          <w:lang w:eastAsia="es-MX"/>
        </w:rPr>
      </w:pPr>
    </w:p>
    <w:p w14:paraId="44690661" w14:textId="77777777" w:rsidR="004D39A6" w:rsidRPr="0011018D" w:rsidRDefault="004D39A6" w:rsidP="0056090C">
      <w:pPr>
        <w:spacing w:after="0"/>
        <w:rPr>
          <w:rFonts w:ascii="Montserrat" w:eastAsia="Times New Roman" w:hAnsi="Montserrat" w:cs="Arial"/>
          <w:bCs/>
          <w:color w:val="2F2F2F"/>
          <w:sz w:val="18"/>
          <w:szCs w:val="18"/>
          <w:lang w:eastAsia="es-MX"/>
        </w:rPr>
      </w:pPr>
    </w:p>
    <w:p w14:paraId="342D4C27" w14:textId="77777777" w:rsidR="004D39A6" w:rsidRPr="0011018D" w:rsidRDefault="004D39A6" w:rsidP="0056090C">
      <w:pPr>
        <w:spacing w:after="0"/>
        <w:rPr>
          <w:rFonts w:ascii="Montserrat" w:eastAsia="Times New Roman" w:hAnsi="Montserrat" w:cs="Arial"/>
          <w:bCs/>
          <w:color w:val="2F2F2F"/>
          <w:sz w:val="18"/>
          <w:szCs w:val="18"/>
          <w:lang w:eastAsia="es-MX"/>
        </w:rPr>
      </w:pPr>
    </w:p>
    <w:p w14:paraId="3572E399" w14:textId="77777777" w:rsidR="009E4B70" w:rsidRPr="0011018D" w:rsidRDefault="009E4B70" w:rsidP="0056090C">
      <w:pPr>
        <w:spacing w:after="0"/>
        <w:rPr>
          <w:rFonts w:ascii="Montserrat" w:eastAsia="Times New Roman" w:hAnsi="Montserrat" w:cs="Arial"/>
          <w:bCs/>
          <w:color w:val="2F2F2F"/>
          <w:sz w:val="18"/>
          <w:szCs w:val="18"/>
          <w:lang w:eastAsia="es-MX"/>
        </w:rPr>
      </w:pPr>
    </w:p>
    <w:p w14:paraId="7E75FCD0" w14:textId="77777777" w:rsidR="004D39A6" w:rsidRPr="0011018D" w:rsidRDefault="004D39A6" w:rsidP="0056090C">
      <w:pPr>
        <w:spacing w:after="0"/>
        <w:rPr>
          <w:rFonts w:ascii="Montserrat" w:eastAsia="Times New Roman" w:hAnsi="Montserrat" w:cs="Arial"/>
          <w:bCs/>
          <w:color w:val="2F2F2F"/>
          <w:sz w:val="18"/>
          <w:szCs w:val="18"/>
          <w:lang w:eastAsia="es-MX"/>
        </w:rPr>
      </w:pPr>
    </w:p>
    <w:sectPr w:rsidR="004D39A6" w:rsidRPr="0011018D" w:rsidSect="00911624">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FBE7" w14:textId="77777777" w:rsidR="007C1214" w:rsidRDefault="007C1214" w:rsidP="00445A6B">
      <w:pPr>
        <w:spacing w:after="0" w:line="240" w:lineRule="auto"/>
      </w:pPr>
      <w:r>
        <w:separator/>
      </w:r>
    </w:p>
  </w:endnote>
  <w:endnote w:type="continuationSeparator" w:id="0">
    <w:p w14:paraId="4A66F702" w14:textId="77777777" w:rsidR="007C1214" w:rsidRDefault="007C1214"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A000022F" w:usb1="4000204A"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43C3" w14:textId="77777777" w:rsidR="00432C96" w:rsidRDefault="00432C9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23975"/>
      <w:docPartObj>
        <w:docPartGallery w:val="Page Numbers (Bottom of Page)"/>
        <w:docPartUnique/>
      </w:docPartObj>
    </w:sdtPr>
    <w:sdtEndPr/>
    <w:sdtContent>
      <w:sdt>
        <w:sdtPr>
          <w:id w:val="-1769616900"/>
          <w:docPartObj>
            <w:docPartGallery w:val="Page Numbers (Top of Page)"/>
            <w:docPartUnique/>
          </w:docPartObj>
        </w:sdtPr>
        <w:sdtEndPr/>
        <w:sdtContent>
          <w:p w14:paraId="0F4303B9" w14:textId="5798E3D3" w:rsidR="00432C96" w:rsidRDefault="00432C96" w:rsidP="000F18E4">
            <w:pPr>
              <w:pStyle w:val="Piedepgina"/>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A94A7D">
              <w:rPr>
                <w:b/>
                <w:bCs/>
                <w:noProof/>
              </w:rPr>
              <w:t>31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94A7D">
              <w:rPr>
                <w:b/>
                <w:bCs/>
                <w:noProof/>
              </w:rPr>
              <w:t>31</w:t>
            </w:r>
            <w:r>
              <w:rPr>
                <w:b/>
                <w:bCs/>
                <w:sz w:val="24"/>
                <w:szCs w:val="24"/>
              </w:rPr>
              <w:fldChar w:fldCharType="end"/>
            </w:r>
          </w:p>
        </w:sdtContent>
      </w:sdt>
    </w:sdtContent>
  </w:sdt>
  <w:p w14:paraId="10FDAA0E" w14:textId="77777777" w:rsidR="00432C96" w:rsidRDefault="00432C9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6C57" w14:textId="77777777" w:rsidR="00432C96" w:rsidRDefault="00432C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F519" w14:textId="77777777" w:rsidR="007C1214" w:rsidRDefault="007C1214" w:rsidP="00445A6B">
      <w:pPr>
        <w:spacing w:after="0" w:line="240" w:lineRule="auto"/>
      </w:pPr>
      <w:r>
        <w:separator/>
      </w:r>
    </w:p>
  </w:footnote>
  <w:footnote w:type="continuationSeparator" w:id="0">
    <w:p w14:paraId="1BB71845" w14:textId="77777777" w:rsidR="007C1214" w:rsidRDefault="007C1214"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E5AE" w14:textId="51C4FE24" w:rsidR="00432C96" w:rsidRDefault="007C1214">
    <w:pPr>
      <w:pStyle w:val="Encabezado"/>
    </w:pPr>
    <w:r>
      <w:rPr>
        <w:noProof/>
      </w:rPr>
      <w:pict w14:anchorId="6AD6E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50.7pt;height:48.8pt;rotation:315;z-index:-251644928;mso-position-horizontal:center;mso-position-horizontal-relative:margin;mso-position-vertical:center;mso-position-vertical-relative:margin" o:allowincell="f" fillcolor="silver" stroked="f">
          <v:fill opacity=".5"/>
          <v:textpath style="font-family:&quot;Calibri&quot;;font-size:1pt" string="2. PO_LV_DACG LICUEFACCIÓN 2020-03-11 VER 2.0"/>
          <w10:wrap anchorx="margin" anchory="margin"/>
        </v:shape>
      </w:pict>
    </w:r>
    <w:r>
      <w:rPr>
        <w:noProof/>
      </w:rPr>
      <w:pict w14:anchorId="1F1A98D9">
        <v:shape id="_x0000_s2053" type="#_x0000_t136" style="position:absolute;margin-left:0;margin-top:0;width:651.55pt;height:47.65pt;rotation:315;z-index:-251649024;mso-position-horizontal:center;mso-position-horizontal-relative:margin;mso-position-vertical:center;mso-position-vertical-relative:margin" o:allowincell="f" fillcolor="silver" stroked="f">
          <v:fill opacity=".5"/>
          <v:textpath style="font-family:&quot;Calibri&quot;;font-size:1pt" string="1. PO_LV_DACG LICUEFACCIÓN_ 2020_03_10 VER 1.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4766"/>
      <w:gridCol w:w="3982"/>
      <w:gridCol w:w="4372"/>
    </w:tblGrid>
    <w:tr w:rsidR="00432C96" w:rsidRPr="0011018D" w14:paraId="03E3C919" w14:textId="77777777" w:rsidTr="0013099E">
      <w:trPr>
        <w:trHeight w:val="427"/>
        <w:jc w:val="center"/>
      </w:trPr>
      <w:tc>
        <w:tcPr>
          <w:tcW w:w="4766" w:type="dxa"/>
          <w:tcBorders>
            <w:top w:val="nil"/>
            <w:left w:val="nil"/>
            <w:bottom w:val="single" w:sz="18" w:space="0" w:color="7B7B7B"/>
            <w:right w:val="nil"/>
          </w:tcBorders>
          <w:hideMark/>
        </w:tcPr>
        <w:p w14:paraId="4170B6CD" w14:textId="77777777" w:rsidR="00432C96" w:rsidRPr="0011018D" w:rsidRDefault="00432C96" w:rsidP="00D5725E">
          <w:pPr>
            <w:rPr>
              <w:rFonts w:ascii="Montserrat" w:eastAsia="Times New Roman" w:hAnsi="Montserrat" w:cs="Arial"/>
              <w:b/>
              <w:bCs/>
              <w:color w:val="0070C0"/>
              <w:sz w:val="18"/>
              <w:szCs w:val="18"/>
              <w:lang w:eastAsia="es-MX"/>
            </w:rPr>
          </w:pPr>
          <w:r w:rsidRPr="0011018D">
            <w:rPr>
              <w:rFonts w:ascii="Montserrat" w:eastAsia="Times New Roman" w:hAnsi="Montserrat" w:cs="Arial"/>
              <w:b/>
              <w:bCs/>
              <w:color w:val="0070C0"/>
              <w:sz w:val="18"/>
              <w:szCs w:val="18"/>
              <w:lang w:eastAsia="es-MX"/>
            </w:rPr>
            <w:t xml:space="preserve">[Logotipo de la empresa] </w:t>
          </w:r>
        </w:p>
      </w:tc>
      <w:tc>
        <w:tcPr>
          <w:tcW w:w="3982" w:type="dxa"/>
          <w:tcBorders>
            <w:top w:val="nil"/>
            <w:left w:val="nil"/>
            <w:bottom w:val="single" w:sz="18" w:space="0" w:color="7B7B7B"/>
            <w:right w:val="nil"/>
          </w:tcBorders>
        </w:tcPr>
        <w:p w14:paraId="774AF2BF" w14:textId="77777777" w:rsidR="00432C96" w:rsidRPr="0011018D" w:rsidRDefault="00432C96" w:rsidP="00D5725E">
          <w:pPr>
            <w:jc w:val="center"/>
            <w:rPr>
              <w:rFonts w:ascii="Montserrat" w:eastAsia="Times New Roman" w:hAnsi="Montserrat" w:cs="Arial"/>
              <w:b/>
              <w:bCs/>
              <w:color w:val="0070C0"/>
              <w:sz w:val="18"/>
              <w:szCs w:val="18"/>
              <w:lang w:eastAsia="es-MX"/>
            </w:rPr>
          </w:pPr>
        </w:p>
      </w:tc>
      <w:tc>
        <w:tcPr>
          <w:tcW w:w="4372" w:type="dxa"/>
          <w:tcBorders>
            <w:top w:val="nil"/>
            <w:left w:val="nil"/>
            <w:bottom w:val="single" w:sz="18" w:space="0" w:color="7B7B7B"/>
            <w:right w:val="nil"/>
          </w:tcBorders>
          <w:hideMark/>
        </w:tcPr>
        <w:p w14:paraId="0971C3C7" w14:textId="77777777" w:rsidR="00432C96" w:rsidRPr="0011018D" w:rsidRDefault="00432C96" w:rsidP="00D5725E">
          <w:pPr>
            <w:jc w:val="right"/>
            <w:rPr>
              <w:rFonts w:ascii="Montserrat" w:eastAsia="Times New Roman" w:hAnsi="Montserrat" w:cs="Arial"/>
              <w:b/>
              <w:bCs/>
              <w:color w:val="0070C0"/>
              <w:sz w:val="18"/>
              <w:szCs w:val="18"/>
              <w:lang w:eastAsia="es-MX"/>
            </w:rPr>
          </w:pPr>
          <w:r w:rsidRPr="0011018D">
            <w:rPr>
              <w:rFonts w:ascii="Montserrat" w:eastAsia="Times New Roman" w:hAnsi="Montserrat" w:cs="Arial"/>
              <w:b/>
              <w:bCs/>
              <w:color w:val="0070C0"/>
              <w:sz w:val="18"/>
              <w:szCs w:val="18"/>
              <w:lang w:eastAsia="es-MX"/>
            </w:rPr>
            <w:t>[Nombre de la empresa]</w:t>
          </w:r>
        </w:p>
      </w:tc>
    </w:tr>
  </w:tbl>
  <w:p w14:paraId="7A292896" w14:textId="4EDC45FF" w:rsidR="00432C96" w:rsidRPr="0011018D" w:rsidRDefault="007C1214" w:rsidP="00D5725E">
    <w:pPr>
      <w:pStyle w:val="Encabezado"/>
      <w:jc w:val="right"/>
      <w:rPr>
        <w:rFonts w:ascii="Montserrat" w:hAnsi="Montserrat"/>
        <w:b/>
        <w:sz w:val="18"/>
        <w:szCs w:val="18"/>
      </w:rPr>
    </w:pPr>
    <w:r>
      <w:rPr>
        <w:noProof/>
      </w:rPr>
      <w:pict w14:anchorId="2BAE0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50.7pt;height:48.8pt;rotation:315;z-index:-251642880;mso-position-horizontal:center;mso-position-horizontal-relative:margin;mso-position-vertical:center;mso-position-vertical-relative:margin" o:allowincell="f" fillcolor="silver" stroked="f">
          <v:fill opacity=".5"/>
          <v:textpath style="font-family:&quot;Calibri&quot;;font-size:1pt" string="2. PO_LV_DACG LICUEFACCIÓN 2020-03-11 VER 2.0"/>
          <w10:wrap anchorx="margin" anchory="margin"/>
        </v:shape>
      </w:pict>
    </w:r>
  </w:p>
  <w:tbl>
    <w:tblPr>
      <w:tblStyle w:val="Tablaconcuadrcula"/>
      <w:tblW w:w="0" w:type="auto"/>
      <w:jc w:val="center"/>
      <w:tblLook w:val="04A0" w:firstRow="1" w:lastRow="0" w:firstColumn="1" w:lastColumn="0" w:noHBand="0" w:noVBand="1"/>
    </w:tblPr>
    <w:tblGrid>
      <w:gridCol w:w="13320"/>
    </w:tblGrid>
    <w:tr w:rsidR="00432C96" w:rsidRPr="0011018D" w14:paraId="4535E4A0" w14:textId="77777777" w:rsidTr="006812C0">
      <w:trPr>
        <w:jc w:val="center"/>
      </w:trPr>
      <w:tc>
        <w:tcPr>
          <w:tcW w:w="13320" w:type="dxa"/>
          <w:shd w:val="clear" w:color="auto" w:fill="D9D9D9" w:themeFill="background1" w:themeFillShade="D9"/>
        </w:tcPr>
        <w:p w14:paraId="72B9E4F6" w14:textId="77777777" w:rsidR="00432C96" w:rsidRPr="0011018D" w:rsidRDefault="00432C96" w:rsidP="00D5725E">
          <w:pPr>
            <w:pStyle w:val="Encabezado"/>
            <w:jc w:val="right"/>
            <w:rPr>
              <w:rFonts w:ascii="Montserrat" w:hAnsi="Montserrat"/>
              <w:sz w:val="18"/>
              <w:szCs w:val="18"/>
            </w:rPr>
          </w:pPr>
          <w:r w:rsidRPr="0011018D">
            <w:rPr>
              <w:rFonts w:ascii="Montserrat" w:eastAsia="Times New Roman" w:hAnsi="Montserrat" w:cs="Arial"/>
              <w:b/>
              <w:bCs/>
              <w:color w:val="0070C0"/>
              <w:sz w:val="18"/>
              <w:szCs w:val="18"/>
              <w:lang w:eastAsia="es-MX"/>
            </w:rPr>
            <w:t>Número de Registro del Tercero Autorizado / Tipo de documento: Lista de verificación: LV/ Número consecutivo del tipo de documento que emiten / código de formato conforme a su sistema de calidad</w:t>
          </w:r>
        </w:p>
      </w:tc>
    </w:tr>
  </w:tbl>
  <w:p w14:paraId="2191599E" w14:textId="7733CC37" w:rsidR="00432C96" w:rsidRPr="0011018D" w:rsidRDefault="00432C96" w:rsidP="00557C94">
    <w:pPr>
      <w:pStyle w:val="Encabezado"/>
      <w:tabs>
        <w:tab w:val="clear" w:pos="8838"/>
        <w:tab w:val="left" w:pos="4956"/>
      </w:tabs>
      <w:rPr>
        <w:rFonts w:ascii="Montserrat" w:hAnsi="Montserrat"/>
        <w:b/>
        <w:sz w:val="18"/>
        <w:szCs w:val="18"/>
      </w:rPr>
    </w:pPr>
    <w:r w:rsidRPr="0011018D">
      <w:rPr>
        <w:rFonts w:ascii="Montserrat" w:hAnsi="Montserrat"/>
        <w:b/>
        <w:sz w:val="18"/>
        <w:szCs w:val="18"/>
      </w:rPr>
      <w:tab/>
    </w:r>
    <w:r w:rsidRPr="0011018D">
      <w:rPr>
        <w:rFonts w:ascii="Montserrat" w:hAnsi="Montserrat"/>
        <w:b/>
        <w:sz w:val="18"/>
        <w:szCs w:val="18"/>
      </w:rPr>
      <w:tab/>
    </w:r>
    <w:r w:rsidRPr="0011018D">
      <w:rPr>
        <w:rFonts w:ascii="Montserrat" w:hAnsi="Montserrat"/>
        <w:b/>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76EB" w14:textId="1299D48B" w:rsidR="00432C96" w:rsidRDefault="007C1214">
    <w:pPr>
      <w:pStyle w:val="Encabezado"/>
    </w:pPr>
    <w:r>
      <w:rPr>
        <w:noProof/>
      </w:rPr>
      <w:pict w14:anchorId="1EAA9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650.7pt;height:48.8pt;rotation:315;z-index:-251646976;mso-position-horizontal:center;mso-position-horizontal-relative:margin;mso-position-vertical:center;mso-position-vertical-relative:margin" o:allowincell="f" fillcolor="silver" stroked="f">
          <v:fill opacity=".5"/>
          <v:textpath style="font-family:&quot;Calibri&quot;;font-size:1pt" string="2. PO_LV_DACG LICUEFACCIÓN 2020-03-11 VER 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56EE"/>
    <w:multiLevelType w:val="hybridMultilevel"/>
    <w:tmpl w:val="B3FAF8C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25037"/>
    <w:multiLevelType w:val="hybridMultilevel"/>
    <w:tmpl w:val="8C089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8E8"/>
    <w:multiLevelType w:val="hybridMultilevel"/>
    <w:tmpl w:val="B0D6964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62CE6"/>
    <w:multiLevelType w:val="hybridMultilevel"/>
    <w:tmpl w:val="6AE0A20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0232B"/>
    <w:multiLevelType w:val="hybridMultilevel"/>
    <w:tmpl w:val="D4AC4A2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6D"/>
    <w:rsid w:val="000005B3"/>
    <w:rsid w:val="00000D98"/>
    <w:rsid w:val="000031A3"/>
    <w:rsid w:val="000042DE"/>
    <w:rsid w:val="00005E95"/>
    <w:rsid w:val="000079D5"/>
    <w:rsid w:val="00007DF0"/>
    <w:rsid w:val="00010953"/>
    <w:rsid w:val="00011251"/>
    <w:rsid w:val="00011BC0"/>
    <w:rsid w:val="00011FB0"/>
    <w:rsid w:val="00011FD8"/>
    <w:rsid w:val="00013C12"/>
    <w:rsid w:val="00014281"/>
    <w:rsid w:val="00014848"/>
    <w:rsid w:val="00015059"/>
    <w:rsid w:val="00015FFE"/>
    <w:rsid w:val="000161A2"/>
    <w:rsid w:val="00017C56"/>
    <w:rsid w:val="0002101D"/>
    <w:rsid w:val="00021AD9"/>
    <w:rsid w:val="0002201D"/>
    <w:rsid w:val="000221EB"/>
    <w:rsid w:val="0002350A"/>
    <w:rsid w:val="00023B16"/>
    <w:rsid w:val="0002477E"/>
    <w:rsid w:val="0002485C"/>
    <w:rsid w:val="00024EED"/>
    <w:rsid w:val="00025798"/>
    <w:rsid w:val="0002623E"/>
    <w:rsid w:val="000266BC"/>
    <w:rsid w:val="000273CA"/>
    <w:rsid w:val="00027A19"/>
    <w:rsid w:val="00030A0E"/>
    <w:rsid w:val="000323E9"/>
    <w:rsid w:val="00032871"/>
    <w:rsid w:val="00033B3B"/>
    <w:rsid w:val="00033CC5"/>
    <w:rsid w:val="00035209"/>
    <w:rsid w:val="000361E0"/>
    <w:rsid w:val="00037F56"/>
    <w:rsid w:val="0004114E"/>
    <w:rsid w:val="00041EDC"/>
    <w:rsid w:val="000451D2"/>
    <w:rsid w:val="00046441"/>
    <w:rsid w:val="000469D2"/>
    <w:rsid w:val="000470C0"/>
    <w:rsid w:val="0004749F"/>
    <w:rsid w:val="00047B5A"/>
    <w:rsid w:val="0005107C"/>
    <w:rsid w:val="0005175F"/>
    <w:rsid w:val="00051912"/>
    <w:rsid w:val="0005257E"/>
    <w:rsid w:val="00053906"/>
    <w:rsid w:val="00054760"/>
    <w:rsid w:val="000559E3"/>
    <w:rsid w:val="00057522"/>
    <w:rsid w:val="00057BF7"/>
    <w:rsid w:val="000618C9"/>
    <w:rsid w:val="000626E2"/>
    <w:rsid w:val="0006501B"/>
    <w:rsid w:val="00065042"/>
    <w:rsid w:val="00065677"/>
    <w:rsid w:val="00066360"/>
    <w:rsid w:val="000673EA"/>
    <w:rsid w:val="0006799B"/>
    <w:rsid w:val="000700EB"/>
    <w:rsid w:val="0007055C"/>
    <w:rsid w:val="00070F6F"/>
    <w:rsid w:val="000712AA"/>
    <w:rsid w:val="000728EA"/>
    <w:rsid w:val="00077333"/>
    <w:rsid w:val="00082EA4"/>
    <w:rsid w:val="00086A1B"/>
    <w:rsid w:val="00086B8A"/>
    <w:rsid w:val="0008723A"/>
    <w:rsid w:val="0008757C"/>
    <w:rsid w:val="00087C6B"/>
    <w:rsid w:val="00091642"/>
    <w:rsid w:val="00093CCE"/>
    <w:rsid w:val="0009530F"/>
    <w:rsid w:val="00096428"/>
    <w:rsid w:val="00097627"/>
    <w:rsid w:val="000A0060"/>
    <w:rsid w:val="000A08D9"/>
    <w:rsid w:val="000A2CA8"/>
    <w:rsid w:val="000A3AF3"/>
    <w:rsid w:val="000A4BAF"/>
    <w:rsid w:val="000A5466"/>
    <w:rsid w:val="000A5697"/>
    <w:rsid w:val="000A646B"/>
    <w:rsid w:val="000A6FA9"/>
    <w:rsid w:val="000A710D"/>
    <w:rsid w:val="000A75E7"/>
    <w:rsid w:val="000B1DC1"/>
    <w:rsid w:val="000B3A56"/>
    <w:rsid w:val="000B4500"/>
    <w:rsid w:val="000B58B2"/>
    <w:rsid w:val="000B6578"/>
    <w:rsid w:val="000C2AF5"/>
    <w:rsid w:val="000C3C43"/>
    <w:rsid w:val="000C6ADD"/>
    <w:rsid w:val="000C6E4A"/>
    <w:rsid w:val="000C7416"/>
    <w:rsid w:val="000C7EDE"/>
    <w:rsid w:val="000D005F"/>
    <w:rsid w:val="000D02FE"/>
    <w:rsid w:val="000D1852"/>
    <w:rsid w:val="000D1CE2"/>
    <w:rsid w:val="000D25FD"/>
    <w:rsid w:val="000D5251"/>
    <w:rsid w:val="000D5F7B"/>
    <w:rsid w:val="000D62E3"/>
    <w:rsid w:val="000D63EC"/>
    <w:rsid w:val="000D6563"/>
    <w:rsid w:val="000E3877"/>
    <w:rsid w:val="000E3ED8"/>
    <w:rsid w:val="000E7445"/>
    <w:rsid w:val="000F014A"/>
    <w:rsid w:val="000F0E29"/>
    <w:rsid w:val="000F18E4"/>
    <w:rsid w:val="000F21F9"/>
    <w:rsid w:val="000F32DA"/>
    <w:rsid w:val="000F4297"/>
    <w:rsid w:val="000F5196"/>
    <w:rsid w:val="000F51ED"/>
    <w:rsid w:val="000F58E4"/>
    <w:rsid w:val="000F6E3E"/>
    <w:rsid w:val="000F701B"/>
    <w:rsid w:val="000F70C5"/>
    <w:rsid w:val="000F743A"/>
    <w:rsid w:val="00100B1B"/>
    <w:rsid w:val="00101615"/>
    <w:rsid w:val="00101A83"/>
    <w:rsid w:val="00102DC7"/>
    <w:rsid w:val="00103ADB"/>
    <w:rsid w:val="0010402E"/>
    <w:rsid w:val="00104443"/>
    <w:rsid w:val="00104FD7"/>
    <w:rsid w:val="00105A9C"/>
    <w:rsid w:val="00106208"/>
    <w:rsid w:val="00110073"/>
    <w:rsid w:val="0011018D"/>
    <w:rsid w:val="00110872"/>
    <w:rsid w:val="00111921"/>
    <w:rsid w:val="00113304"/>
    <w:rsid w:val="00114E33"/>
    <w:rsid w:val="001160F4"/>
    <w:rsid w:val="00116DBF"/>
    <w:rsid w:val="00116E32"/>
    <w:rsid w:val="0011733E"/>
    <w:rsid w:val="00121E60"/>
    <w:rsid w:val="00124BA7"/>
    <w:rsid w:val="00124C6D"/>
    <w:rsid w:val="00125E73"/>
    <w:rsid w:val="001266AC"/>
    <w:rsid w:val="00126E7A"/>
    <w:rsid w:val="00126FC3"/>
    <w:rsid w:val="0012729F"/>
    <w:rsid w:val="0012757B"/>
    <w:rsid w:val="0013097E"/>
    <w:rsid w:val="0013099E"/>
    <w:rsid w:val="001312E1"/>
    <w:rsid w:val="0013640A"/>
    <w:rsid w:val="00136E2D"/>
    <w:rsid w:val="00137E38"/>
    <w:rsid w:val="00141F69"/>
    <w:rsid w:val="00143634"/>
    <w:rsid w:val="00143981"/>
    <w:rsid w:val="00143B9A"/>
    <w:rsid w:val="00143D9C"/>
    <w:rsid w:val="0014462F"/>
    <w:rsid w:val="00144C24"/>
    <w:rsid w:val="00147690"/>
    <w:rsid w:val="00150EC8"/>
    <w:rsid w:val="00151112"/>
    <w:rsid w:val="001513AA"/>
    <w:rsid w:val="00151A9B"/>
    <w:rsid w:val="00153137"/>
    <w:rsid w:val="001542A3"/>
    <w:rsid w:val="001602B4"/>
    <w:rsid w:val="001604BC"/>
    <w:rsid w:val="00161271"/>
    <w:rsid w:val="00161F99"/>
    <w:rsid w:val="00162373"/>
    <w:rsid w:val="001627A7"/>
    <w:rsid w:val="0016401F"/>
    <w:rsid w:val="00165AF1"/>
    <w:rsid w:val="0016776D"/>
    <w:rsid w:val="00171ACC"/>
    <w:rsid w:val="00172311"/>
    <w:rsid w:val="00172540"/>
    <w:rsid w:val="00173E7C"/>
    <w:rsid w:val="00174DD0"/>
    <w:rsid w:val="00174E1C"/>
    <w:rsid w:val="00175EC2"/>
    <w:rsid w:val="0017743D"/>
    <w:rsid w:val="0018000F"/>
    <w:rsid w:val="00180F12"/>
    <w:rsid w:val="00181AD4"/>
    <w:rsid w:val="00181F69"/>
    <w:rsid w:val="0018233F"/>
    <w:rsid w:val="001826D7"/>
    <w:rsid w:val="00183660"/>
    <w:rsid w:val="00183698"/>
    <w:rsid w:val="00183C4C"/>
    <w:rsid w:val="0018617F"/>
    <w:rsid w:val="0018744F"/>
    <w:rsid w:val="001874FE"/>
    <w:rsid w:val="00190B43"/>
    <w:rsid w:val="00191D26"/>
    <w:rsid w:val="001920BD"/>
    <w:rsid w:val="0019365C"/>
    <w:rsid w:val="00193B98"/>
    <w:rsid w:val="00194B77"/>
    <w:rsid w:val="00195E2C"/>
    <w:rsid w:val="00195FE7"/>
    <w:rsid w:val="0019648D"/>
    <w:rsid w:val="0019679C"/>
    <w:rsid w:val="0019755A"/>
    <w:rsid w:val="00197F41"/>
    <w:rsid w:val="001A01E0"/>
    <w:rsid w:val="001A2C37"/>
    <w:rsid w:val="001A3FC2"/>
    <w:rsid w:val="001A594D"/>
    <w:rsid w:val="001A6C2D"/>
    <w:rsid w:val="001A72B8"/>
    <w:rsid w:val="001A78B8"/>
    <w:rsid w:val="001A7BF7"/>
    <w:rsid w:val="001A7F8F"/>
    <w:rsid w:val="001B08B7"/>
    <w:rsid w:val="001B1EC8"/>
    <w:rsid w:val="001B2444"/>
    <w:rsid w:val="001B3D33"/>
    <w:rsid w:val="001B5620"/>
    <w:rsid w:val="001B70EF"/>
    <w:rsid w:val="001B7B45"/>
    <w:rsid w:val="001C0E64"/>
    <w:rsid w:val="001C59D9"/>
    <w:rsid w:val="001C6D5E"/>
    <w:rsid w:val="001C7889"/>
    <w:rsid w:val="001D217F"/>
    <w:rsid w:val="001D2E5D"/>
    <w:rsid w:val="001D4CC6"/>
    <w:rsid w:val="001D565C"/>
    <w:rsid w:val="001D5D84"/>
    <w:rsid w:val="001D6738"/>
    <w:rsid w:val="001D6882"/>
    <w:rsid w:val="001D6F7A"/>
    <w:rsid w:val="001D7CE7"/>
    <w:rsid w:val="001E116B"/>
    <w:rsid w:val="001E1EAD"/>
    <w:rsid w:val="001E323C"/>
    <w:rsid w:val="001E6249"/>
    <w:rsid w:val="001E7E87"/>
    <w:rsid w:val="001E7F92"/>
    <w:rsid w:val="001F0057"/>
    <w:rsid w:val="001F0096"/>
    <w:rsid w:val="001F13A2"/>
    <w:rsid w:val="001F205F"/>
    <w:rsid w:val="001F47E8"/>
    <w:rsid w:val="001F4E23"/>
    <w:rsid w:val="001F681C"/>
    <w:rsid w:val="001F7C38"/>
    <w:rsid w:val="00200AC8"/>
    <w:rsid w:val="002016FB"/>
    <w:rsid w:val="00202221"/>
    <w:rsid w:val="00203A96"/>
    <w:rsid w:val="00204223"/>
    <w:rsid w:val="00206EBD"/>
    <w:rsid w:val="00207290"/>
    <w:rsid w:val="00207F5F"/>
    <w:rsid w:val="00207FB9"/>
    <w:rsid w:val="002103F7"/>
    <w:rsid w:val="00210CDA"/>
    <w:rsid w:val="00211B6A"/>
    <w:rsid w:val="00212E8D"/>
    <w:rsid w:val="002153A5"/>
    <w:rsid w:val="00215A91"/>
    <w:rsid w:val="00215C47"/>
    <w:rsid w:val="00215DEE"/>
    <w:rsid w:val="00216CC7"/>
    <w:rsid w:val="00216EAB"/>
    <w:rsid w:val="0022196D"/>
    <w:rsid w:val="002227F2"/>
    <w:rsid w:val="00222D5C"/>
    <w:rsid w:val="00223DC5"/>
    <w:rsid w:val="0022435F"/>
    <w:rsid w:val="00225C44"/>
    <w:rsid w:val="00227CB1"/>
    <w:rsid w:val="00227D92"/>
    <w:rsid w:val="002308F2"/>
    <w:rsid w:val="00230BE7"/>
    <w:rsid w:val="002316FF"/>
    <w:rsid w:val="00231D8A"/>
    <w:rsid w:val="00232A7C"/>
    <w:rsid w:val="00232C2D"/>
    <w:rsid w:val="00233D03"/>
    <w:rsid w:val="00233FDD"/>
    <w:rsid w:val="002355B8"/>
    <w:rsid w:val="00235963"/>
    <w:rsid w:val="0024028C"/>
    <w:rsid w:val="00240E8E"/>
    <w:rsid w:val="0024371D"/>
    <w:rsid w:val="00244155"/>
    <w:rsid w:val="00245A93"/>
    <w:rsid w:val="00246E13"/>
    <w:rsid w:val="00250E94"/>
    <w:rsid w:val="0025218C"/>
    <w:rsid w:val="00252EE4"/>
    <w:rsid w:val="00253F46"/>
    <w:rsid w:val="00254E4A"/>
    <w:rsid w:val="0025712E"/>
    <w:rsid w:val="002575B0"/>
    <w:rsid w:val="00257BB8"/>
    <w:rsid w:val="002603CB"/>
    <w:rsid w:val="00260C06"/>
    <w:rsid w:val="0026190D"/>
    <w:rsid w:val="002624D3"/>
    <w:rsid w:val="00264846"/>
    <w:rsid w:val="00265D2B"/>
    <w:rsid w:val="00265F3C"/>
    <w:rsid w:val="0026777B"/>
    <w:rsid w:val="002723C7"/>
    <w:rsid w:val="002739DE"/>
    <w:rsid w:val="00275367"/>
    <w:rsid w:val="0027573D"/>
    <w:rsid w:val="00276D34"/>
    <w:rsid w:val="00282F26"/>
    <w:rsid w:val="002836CF"/>
    <w:rsid w:val="002839F2"/>
    <w:rsid w:val="0028434C"/>
    <w:rsid w:val="00284DAF"/>
    <w:rsid w:val="00285A99"/>
    <w:rsid w:val="002861ED"/>
    <w:rsid w:val="002878F2"/>
    <w:rsid w:val="00287DB9"/>
    <w:rsid w:val="00290B94"/>
    <w:rsid w:val="00291C0C"/>
    <w:rsid w:val="002921CB"/>
    <w:rsid w:val="00292CF7"/>
    <w:rsid w:val="00294B9C"/>
    <w:rsid w:val="00294F01"/>
    <w:rsid w:val="002953D1"/>
    <w:rsid w:val="00295A4A"/>
    <w:rsid w:val="002964F2"/>
    <w:rsid w:val="002968E4"/>
    <w:rsid w:val="00296EEA"/>
    <w:rsid w:val="002A0F0D"/>
    <w:rsid w:val="002A0F2D"/>
    <w:rsid w:val="002A1B67"/>
    <w:rsid w:val="002A29F2"/>
    <w:rsid w:val="002A3E1C"/>
    <w:rsid w:val="002A46B5"/>
    <w:rsid w:val="002A4AA6"/>
    <w:rsid w:val="002A4E5B"/>
    <w:rsid w:val="002A5E4B"/>
    <w:rsid w:val="002A6125"/>
    <w:rsid w:val="002A63C8"/>
    <w:rsid w:val="002B0395"/>
    <w:rsid w:val="002B0976"/>
    <w:rsid w:val="002B0B52"/>
    <w:rsid w:val="002B1BFC"/>
    <w:rsid w:val="002B233A"/>
    <w:rsid w:val="002B27B7"/>
    <w:rsid w:val="002B2B26"/>
    <w:rsid w:val="002B3C40"/>
    <w:rsid w:val="002B4232"/>
    <w:rsid w:val="002B455B"/>
    <w:rsid w:val="002B4CEB"/>
    <w:rsid w:val="002B60F2"/>
    <w:rsid w:val="002B611A"/>
    <w:rsid w:val="002B7062"/>
    <w:rsid w:val="002B72F4"/>
    <w:rsid w:val="002B74FC"/>
    <w:rsid w:val="002C0891"/>
    <w:rsid w:val="002C0B14"/>
    <w:rsid w:val="002C2116"/>
    <w:rsid w:val="002C395C"/>
    <w:rsid w:val="002C40C9"/>
    <w:rsid w:val="002C5A9C"/>
    <w:rsid w:val="002C79DC"/>
    <w:rsid w:val="002C7EC2"/>
    <w:rsid w:val="002D1BAC"/>
    <w:rsid w:val="002D266B"/>
    <w:rsid w:val="002D2E0A"/>
    <w:rsid w:val="002D2F32"/>
    <w:rsid w:val="002D4E7C"/>
    <w:rsid w:val="002D5AD5"/>
    <w:rsid w:val="002D61D7"/>
    <w:rsid w:val="002D6B07"/>
    <w:rsid w:val="002D6CC8"/>
    <w:rsid w:val="002E00A1"/>
    <w:rsid w:val="002E0563"/>
    <w:rsid w:val="002E2114"/>
    <w:rsid w:val="002E2F01"/>
    <w:rsid w:val="002E3B49"/>
    <w:rsid w:val="002E3C47"/>
    <w:rsid w:val="002E52D4"/>
    <w:rsid w:val="002E5D62"/>
    <w:rsid w:val="002E7D91"/>
    <w:rsid w:val="002F0D0A"/>
    <w:rsid w:val="002F13CD"/>
    <w:rsid w:val="002F1B8A"/>
    <w:rsid w:val="002F22FE"/>
    <w:rsid w:val="002F2F2A"/>
    <w:rsid w:val="002F354F"/>
    <w:rsid w:val="002F3CAD"/>
    <w:rsid w:val="002F455D"/>
    <w:rsid w:val="002F5AAD"/>
    <w:rsid w:val="002F5F0F"/>
    <w:rsid w:val="00300072"/>
    <w:rsid w:val="00301003"/>
    <w:rsid w:val="003017EA"/>
    <w:rsid w:val="0030218B"/>
    <w:rsid w:val="003034C6"/>
    <w:rsid w:val="0030389C"/>
    <w:rsid w:val="003038BA"/>
    <w:rsid w:val="0030398B"/>
    <w:rsid w:val="003044EE"/>
    <w:rsid w:val="00307B71"/>
    <w:rsid w:val="00310306"/>
    <w:rsid w:val="0031117E"/>
    <w:rsid w:val="00311AD6"/>
    <w:rsid w:val="00312E7F"/>
    <w:rsid w:val="003134B7"/>
    <w:rsid w:val="0031405B"/>
    <w:rsid w:val="00314545"/>
    <w:rsid w:val="00315A69"/>
    <w:rsid w:val="00316A78"/>
    <w:rsid w:val="00317830"/>
    <w:rsid w:val="00317C54"/>
    <w:rsid w:val="003209C1"/>
    <w:rsid w:val="003235FF"/>
    <w:rsid w:val="003239BD"/>
    <w:rsid w:val="00323B3E"/>
    <w:rsid w:val="00324FB3"/>
    <w:rsid w:val="003259A3"/>
    <w:rsid w:val="00325BAD"/>
    <w:rsid w:val="00325D89"/>
    <w:rsid w:val="00326D29"/>
    <w:rsid w:val="003273A3"/>
    <w:rsid w:val="00330FB5"/>
    <w:rsid w:val="00333E11"/>
    <w:rsid w:val="003344EE"/>
    <w:rsid w:val="00335262"/>
    <w:rsid w:val="003363AE"/>
    <w:rsid w:val="0034017E"/>
    <w:rsid w:val="00341422"/>
    <w:rsid w:val="00341BF8"/>
    <w:rsid w:val="00346B93"/>
    <w:rsid w:val="00346E7E"/>
    <w:rsid w:val="00346F4B"/>
    <w:rsid w:val="00352494"/>
    <w:rsid w:val="003567FD"/>
    <w:rsid w:val="00357243"/>
    <w:rsid w:val="0035765A"/>
    <w:rsid w:val="00360D3C"/>
    <w:rsid w:val="003610B2"/>
    <w:rsid w:val="0036149B"/>
    <w:rsid w:val="00361805"/>
    <w:rsid w:val="00361850"/>
    <w:rsid w:val="003623E0"/>
    <w:rsid w:val="00363964"/>
    <w:rsid w:val="003645ED"/>
    <w:rsid w:val="00364952"/>
    <w:rsid w:val="00364AD7"/>
    <w:rsid w:val="00366600"/>
    <w:rsid w:val="00367658"/>
    <w:rsid w:val="00371553"/>
    <w:rsid w:val="00372138"/>
    <w:rsid w:val="00372A79"/>
    <w:rsid w:val="00373029"/>
    <w:rsid w:val="00375343"/>
    <w:rsid w:val="00376B0D"/>
    <w:rsid w:val="00376CA2"/>
    <w:rsid w:val="00376E2D"/>
    <w:rsid w:val="00376FE8"/>
    <w:rsid w:val="00377FB7"/>
    <w:rsid w:val="00380F15"/>
    <w:rsid w:val="003810ED"/>
    <w:rsid w:val="00381F63"/>
    <w:rsid w:val="00382B75"/>
    <w:rsid w:val="00383840"/>
    <w:rsid w:val="0038472C"/>
    <w:rsid w:val="0038538E"/>
    <w:rsid w:val="00385C8D"/>
    <w:rsid w:val="0039074B"/>
    <w:rsid w:val="0039199A"/>
    <w:rsid w:val="00391CE7"/>
    <w:rsid w:val="0039371B"/>
    <w:rsid w:val="0039553A"/>
    <w:rsid w:val="00395A17"/>
    <w:rsid w:val="00395BB1"/>
    <w:rsid w:val="00395C9F"/>
    <w:rsid w:val="0039646D"/>
    <w:rsid w:val="0039659C"/>
    <w:rsid w:val="003973C0"/>
    <w:rsid w:val="0039779A"/>
    <w:rsid w:val="003A05C3"/>
    <w:rsid w:val="003A12AD"/>
    <w:rsid w:val="003A2BF6"/>
    <w:rsid w:val="003A3115"/>
    <w:rsid w:val="003A68A4"/>
    <w:rsid w:val="003A795E"/>
    <w:rsid w:val="003B1A6B"/>
    <w:rsid w:val="003B3163"/>
    <w:rsid w:val="003B3DF4"/>
    <w:rsid w:val="003B46E8"/>
    <w:rsid w:val="003B4B03"/>
    <w:rsid w:val="003B654E"/>
    <w:rsid w:val="003C07D7"/>
    <w:rsid w:val="003C424C"/>
    <w:rsid w:val="003C472B"/>
    <w:rsid w:val="003C6B04"/>
    <w:rsid w:val="003C7457"/>
    <w:rsid w:val="003D068F"/>
    <w:rsid w:val="003D1B7D"/>
    <w:rsid w:val="003D3E6C"/>
    <w:rsid w:val="003E01D7"/>
    <w:rsid w:val="003E04F0"/>
    <w:rsid w:val="003E1156"/>
    <w:rsid w:val="003E1C44"/>
    <w:rsid w:val="003E2E18"/>
    <w:rsid w:val="003E49B3"/>
    <w:rsid w:val="003E690B"/>
    <w:rsid w:val="003E79F6"/>
    <w:rsid w:val="003F223D"/>
    <w:rsid w:val="003F4572"/>
    <w:rsid w:val="003F49BF"/>
    <w:rsid w:val="003F5BF8"/>
    <w:rsid w:val="003F5F67"/>
    <w:rsid w:val="003F7770"/>
    <w:rsid w:val="00401750"/>
    <w:rsid w:val="004018CA"/>
    <w:rsid w:val="0040192D"/>
    <w:rsid w:val="00402742"/>
    <w:rsid w:val="00403866"/>
    <w:rsid w:val="00405B41"/>
    <w:rsid w:val="00407890"/>
    <w:rsid w:val="004103BD"/>
    <w:rsid w:val="00410E50"/>
    <w:rsid w:val="00412587"/>
    <w:rsid w:val="00412E95"/>
    <w:rsid w:val="00413E73"/>
    <w:rsid w:val="00414067"/>
    <w:rsid w:val="0041412E"/>
    <w:rsid w:val="0041440A"/>
    <w:rsid w:val="004150B6"/>
    <w:rsid w:val="00416871"/>
    <w:rsid w:val="00417575"/>
    <w:rsid w:val="00420712"/>
    <w:rsid w:val="00420AC1"/>
    <w:rsid w:val="00420F26"/>
    <w:rsid w:val="00421B3B"/>
    <w:rsid w:val="004238B6"/>
    <w:rsid w:val="00426412"/>
    <w:rsid w:val="00427B4C"/>
    <w:rsid w:val="0043008E"/>
    <w:rsid w:val="00430559"/>
    <w:rsid w:val="0043062F"/>
    <w:rsid w:val="00431077"/>
    <w:rsid w:val="00432454"/>
    <w:rsid w:val="00432C96"/>
    <w:rsid w:val="004333BC"/>
    <w:rsid w:val="004337CF"/>
    <w:rsid w:val="0043419A"/>
    <w:rsid w:val="00435D6E"/>
    <w:rsid w:val="0043753A"/>
    <w:rsid w:val="00440CCE"/>
    <w:rsid w:val="004422D8"/>
    <w:rsid w:val="004441A4"/>
    <w:rsid w:val="00445A6B"/>
    <w:rsid w:val="00447485"/>
    <w:rsid w:val="00452257"/>
    <w:rsid w:val="00454737"/>
    <w:rsid w:val="004560D5"/>
    <w:rsid w:val="0046263F"/>
    <w:rsid w:val="00462D6E"/>
    <w:rsid w:val="00462F19"/>
    <w:rsid w:val="00463137"/>
    <w:rsid w:val="00463674"/>
    <w:rsid w:val="00465E62"/>
    <w:rsid w:val="00466F24"/>
    <w:rsid w:val="00470602"/>
    <w:rsid w:val="00470CC9"/>
    <w:rsid w:val="00471B9F"/>
    <w:rsid w:val="00471F5A"/>
    <w:rsid w:val="004754D7"/>
    <w:rsid w:val="004768D8"/>
    <w:rsid w:val="00480905"/>
    <w:rsid w:val="00480D70"/>
    <w:rsid w:val="00481221"/>
    <w:rsid w:val="00481ADB"/>
    <w:rsid w:val="0048236E"/>
    <w:rsid w:val="004823E3"/>
    <w:rsid w:val="00486193"/>
    <w:rsid w:val="00487EDD"/>
    <w:rsid w:val="004902F5"/>
    <w:rsid w:val="00490458"/>
    <w:rsid w:val="00490B08"/>
    <w:rsid w:val="00490C77"/>
    <w:rsid w:val="00491552"/>
    <w:rsid w:val="00497FBF"/>
    <w:rsid w:val="004A0346"/>
    <w:rsid w:val="004A085D"/>
    <w:rsid w:val="004A10C6"/>
    <w:rsid w:val="004A1A0C"/>
    <w:rsid w:val="004A2B7A"/>
    <w:rsid w:val="004A3ABB"/>
    <w:rsid w:val="004A3DAA"/>
    <w:rsid w:val="004A5B9E"/>
    <w:rsid w:val="004A6A81"/>
    <w:rsid w:val="004B239D"/>
    <w:rsid w:val="004B2EC1"/>
    <w:rsid w:val="004B3528"/>
    <w:rsid w:val="004B6B94"/>
    <w:rsid w:val="004B6CDA"/>
    <w:rsid w:val="004B734E"/>
    <w:rsid w:val="004B7AA6"/>
    <w:rsid w:val="004C109C"/>
    <w:rsid w:val="004C1173"/>
    <w:rsid w:val="004C17D7"/>
    <w:rsid w:val="004C1AEF"/>
    <w:rsid w:val="004C272D"/>
    <w:rsid w:val="004C2792"/>
    <w:rsid w:val="004C2A03"/>
    <w:rsid w:val="004C46DE"/>
    <w:rsid w:val="004C4FDC"/>
    <w:rsid w:val="004C577D"/>
    <w:rsid w:val="004C662F"/>
    <w:rsid w:val="004C6DD9"/>
    <w:rsid w:val="004C7735"/>
    <w:rsid w:val="004D01A6"/>
    <w:rsid w:val="004D0D08"/>
    <w:rsid w:val="004D10FA"/>
    <w:rsid w:val="004D21F6"/>
    <w:rsid w:val="004D39A6"/>
    <w:rsid w:val="004D3F3F"/>
    <w:rsid w:val="004D460A"/>
    <w:rsid w:val="004D49CF"/>
    <w:rsid w:val="004D4ACE"/>
    <w:rsid w:val="004D5FB8"/>
    <w:rsid w:val="004E1E35"/>
    <w:rsid w:val="004E247C"/>
    <w:rsid w:val="004E3266"/>
    <w:rsid w:val="004E344C"/>
    <w:rsid w:val="004E4A80"/>
    <w:rsid w:val="004E4B03"/>
    <w:rsid w:val="004E4C77"/>
    <w:rsid w:val="004E65B5"/>
    <w:rsid w:val="004E7421"/>
    <w:rsid w:val="004F045D"/>
    <w:rsid w:val="004F0A0F"/>
    <w:rsid w:val="004F376C"/>
    <w:rsid w:val="004F3959"/>
    <w:rsid w:val="004F3FD9"/>
    <w:rsid w:val="004F78B9"/>
    <w:rsid w:val="0050012B"/>
    <w:rsid w:val="005022B0"/>
    <w:rsid w:val="005034DF"/>
    <w:rsid w:val="00505D89"/>
    <w:rsid w:val="0050642B"/>
    <w:rsid w:val="00507B76"/>
    <w:rsid w:val="00510B3E"/>
    <w:rsid w:val="00511168"/>
    <w:rsid w:val="005113D0"/>
    <w:rsid w:val="00515044"/>
    <w:rsid w:val="005155FC"/>
    <w:rsid w:val="005156D7"/>
    <w:rsid w:val="00516B80"/>
    <w:rsid w:val="00516BFC"/>
    <w:rsid w:val="00516F96"/>
    <w:rsid w:val="005173E8"/>
    <w:rsid w:val="005202C5"/>
    <w:rsid w:val="00521227"/>
    <w:rsid w:val="005216CC"/>
    <w:rsid w:val="00521955"/>
    <w:rsid w:val="0052209B"/>
    <w:rsid w:val="005238EC"/>
    <w:rsid w:val="005248B7"/>
    <w:rsid w:val="00527326"/>
    <w:rsid w:val="0053140C"/>
    <w:rsid w:val="00532F20"/>
    <w:rsid w:val="00532FAE"/>
    <w:rsid w:val="00534E15"/>
    <w:rsid w:val="0053533A"/>
    <w:rsid w:val="00535719"/>
    <w:rsid w:val="00536032"/>
    <w:rsid w:val="00536F83"/>
    <w:rsid w:val="00540688"/>
    <w:rsid w:val="0054119E"/>
    <w:rsid w:val="00541770"/>
    <w:rsid w:val="00542771"/>
    <w:rsid w:val="0054761B"/>
    <w:rsid w:val="00547813"/>
    <w:rsid w:val="00547F71"/>
    <w:rsid w:val="005501A0"/>
    <w:rsid w:val="005511C3"/>
    <w:rsid w:val="005524F6"/>
    <w:rsid w:val="0055277C"/>
    <w:rsid w:val="0055325D"/>
    <w:rsid w:val="00554E89"/>
    <w:rsid w:val="00556450"/>
    <w:rsid w:val="00557C94"/>
    <w:rsid w:val="00557DA4"/>
    <w:rsid w:val="0056090C"/>
    <w:rsid w:val="00562321"/>
    <w:rsid w:val="0056373B"/>
    <w:rsid w:val="005637D8"/>
    <w:rsid w:val="00563B10"/>
    <w:rsid w:val="005655D1"/>
    <w:rsid w:val="005658BC"/>
    <w:rsid w:val="00567CF1"/>
    <w:rsid w:val="00572ECD"/>
    <w:rsid w:val="00573CEF"/>
    <w:rsid w:val="00576710"/>
    <w:rsid w:val="005775CC"/>
    <w:rsid w:val="00580019"/>
    <w:rsid w:val="00580CEC"/>
    <w:rsid w:val="00581942"/>
    <w:rsid w:val="00582662"/>
    <w:rsid w:val="00583A7D"/>
    <w:rsid w:val="00583BC6"/>
    <w:rsid w:val="00583DAB"/>
    <w:rsid w:val="0058636C"/>
    <w:rsid w:val="005863C1"/>
    <w:rsid w:val="00586C90"/>
    <w:rsid w:val="00586EBF"/>
    <w:rsid w:val="0059116E"/>
    <w:rsid w:val="00592C2B"/>
    <w:rsid w:val="00592E6D"/>
    <w:rsid w:val="005946F9"/>
    <w:rsid w:val="00594BE0"/>
    <w:rsid w:val="00594C1A"/>
    <w:rsid w:val="00597964"/>
    <w:rsid w:val="005A051B"/>
    <w:rsid w:val="005A068E"/>
    <w:rsid w:val="005A0B8D"/>
    <w:rsid w:val="005A330F"/>
    <w:rsid w:val="005A3555"/>
    <w:rsid w:val="005A4E12"/>
    <w:rsid w:val="005A6C0E"/>
    <w:rsid w:val="005B0326"/>
    <w:rsid w:val="005B1DC0"/>
    <w:rsid w:val="005B3A9B"/>
    <w:rsid w:val="005B6359"/>
    <w:rsid w:val="005B7924"/>
    <w:rsid w:val="005B7F4E"/>
    <w:rsid w:val="005C07FE"/>
    <w:rsid w:val="005C13A0"/>
    <w:rsid w:val="005C1963"/>
    <w:rsid w:val="005C389E"/>
    <w:rsid w:val="005C4555"/>
    <w:rsid w:val="005C522E"/>
    <w:rsid w:val="005C56DB"/>
    <w:rsid w:val="005C6209"/>
    <w:rsid w:val="005C668B"/>
    <w:rsid w:val="005D0C85"/>
    <w:rsid w:val="005D2055"/>
    <w:rsid w:val="005D2FA5"/>
    <w:rsid w:val="005D3358"/>
    <w:rsid w:val="005D3A17"/>
    <w:rsid w:val="005D3DE6"/>
    <w:rsid w:val="005D6271"/>
    <w:rsid w:val="005E036B"/>
    <w:rsid w:val="005E044C"/>
    <w:rsid w:val="005E0795"/>
    <w:rsid w:val="005E0EB9"/>
    <w:rsid w:val="005E27DC"/>
    <w:rsid w:val="005E2D54"/>
    <w:rsid w:val="005E2EC8"/>
    <w:rsid w:val="005E46EA"/>
    <w:rsid w:val="005E47A3"/>
    <w:rsid w:val="005E559C"/>
    <w:rsid w:val="005E60E1"/>
    <w:rsid w:val="005E6198"/>
    <w:rsid w:val="005E63E5"/>
    <w:rsid w:val="005E6EDC"/>
    <w:rsid w:val="005E78A5"/>
    <w:rsid w:val="005F1AEC"/>
    <w:rsid w:val="005F344E"/>
    <w:rsid w:val="005F3B08"/>
    <w:rsid w:val="005F3D3F"/>
    <w:rsid w:val="005F423E"/>
    <w:rsid w:val="006003CD"/>
    <w:rsid w:val="006004C7"/>
    <w:rsid w:val="00600E03"/>
    <w:rsid w:val="006011E2"/>
    <w:rsid w:val="00603817"/>
    <w:rsid w:val="00604032"/>
    <w:rsid w:val="006049CD"/>
    <w:rsid w:val="00605FE6"/>
    <w:rsid w:val="0060663A"/>
    <w:rsid w:val="006066F1"/>
    <w:rsid w:val="006077A8"/>
    <w:rsid w:val="00607D87"/>
    <w:rsid w:val="00607DBE"/>
    <w:rsid w:val="0061049D"/>
    <w:rsid w:val="00610C18"/>
    <w:rsid w:val="00612647"/>
    <w:rsid w:val="00613ADB"/>
    <w:rsid w:val="00614599"/>
    <w:rsid w:val="00614A5B"/>
    <w:rsid w:val="00614F70"/>
    <w:rsid w:val="006154FB"/>
    <w:rsid w:val="006179CE"/>
    <w:rsid w:val="00620391"/>
    <w:rsid w:val="006210CA"/>
    <w:rsid w:val="006211C6"/>
    <w:rsid w:val="00621A52"/>
    <w:rsid w:val="0062246C"/>
    <w:rsid w:val="00622CD5"/>
    <w:rsid w:val="006237CA"/>
    <w:rsid w:val="00623982"/>
    <w:rsid w:val="00623C02"/>
    <w:rsid w:val="006253D1"/>
    <w:rsid w:val="00625643"/>
    <w:rsid w:val="00627EE7"/>
    <w:rsid w:val="006309C6"/>
    <w:rsid w:val="0063158B"/>
    <w:rsid w:val="0063181D"/>
    <w:rsid w:val="00631837"/>
    <w:rsid w:val="00632E60"/>
    <w:rsid w:val="00634422"/>
    <w:rsid w:val="0063492E"/>
    <w:rsid w:val="006352CC"/>
    <w:rsid w:val="0063663C"/>
    <w:rsid w:val="00640557"/>
    <w:rsid w:val="0064088E"/>
    <w:rsid w:val="00640917"/>
    <w:rsid w:val="00641EA2"/>
    <w:rsid w:val="00642364"/>
    <w:rsid w:val="006423F4"/>
    <w:rsid w:val="00643685"/>
    <w:rsid w:val="00643E0F"/>
    <w:rsid w:val="0064615A"/>
    <w:rsid w:val="00646A92"/>
    <w:rsid w:val="00646C97"/>
    <w:rsid w:val="006470ED"/>
    <w:rsid w:val="006507C0"/>
    <w:rsid w:val="00650BEC"/>
    <w:rsid w:val="0065110A"/>
    <w:rsid w:val="00651C86"/>
    <w:rsid w:val="006533C3"/>
    <w:rsid w:val="0065361C"/>
    <w:rsid w:val="00656116"/>
    <w:rsid w:val="00662555"/>
    <w:rsid w:val="00664626"/>
    <w:rsid w:val="0066492C"/>
    <w:rsid w:val="00665C29"/>
    <w:rsid w:val="0066601F"/>
    <w:rsid w:val="006666A4"/>
    <w:rsid w:val="00666D8A"/>
    <w:rsid w:val="0066733E"/>
    <w:rsid w:val="0066798E"/>
    <w:rsid w:val="00670162"/>
    <w:rsid w:val="006706E1"/>
    <w:rsid w:val="0067081C"/>
    <w:rsid w:val="006724F7"/>
    <w:rsid w:val="00672C6D"/>
    <w:rsid w:val="00674CA6"/>
    <w:rsid w:val="0067650D"/>
    <w:rsid w:val="00681191"/>
    <w:rsid w:val="006812C0"/>
    <w:rsid w:val="006814CC"/>
    <w:rsid w:val="00681B5C"/>
    <w:rsid w:val="00681FE6"/>
    <w:rsid w:val="0068201C"/>
    <w:rsid w:val="0068340C"/>
    <w:rsid w:val="006847C4"/>
    <w:rsid w:val="00685D08"/>
    <w:rsid w:val="00690066"/>
    <w:rsid w:val="00690510"/>
    <w:rsid w:val="00691358"/>
    <w:rsid w:val="006915C3"/>
    <w:rsid w:val="0069251A"/>
    <w:rsid w:val="00692A14"/>
    <w:rsid w:val="00692FAF"/>
    <w:rsid w:val="00692FE0"/>
    <w:rsid w:val="00693780"/>
    <w:rsid w:val="00693874"/>
    <w:rsid w:val="00693B44"/>
    <w:rsid w:val="006949FF"/>
    <w:rsid w:val="006954D4"/>
    <w:rsid w:val="006956C8"/>
    <w:rsid w:val="00696B89"/>
    <w:rsid w:val="00697EAF"/>
    <w:rsid w:val="006A14D2"/>
    <w:rsid w:val="006A153B"/>
    <w:rsid w:val="006A2496"/>
    <w:rsid w:val="006A305A"/>
    <w:rsid w:val="006A6385"/>
    <w:rsid w:val="006A6C72"/>
    <w:rsid w:val="006A74F7"/>
    <w:rsid w:val="006A7D9F"/>
    <w:rsid w:val="006B02AF"/>
    <w:rsid w:val="006B0942"/>
    <w:rsid w:val="006B0958"/>
    <w:rsid w:val="006B2827"/>
    <w:rsid w:val="006B3184"/>
    <w:rsid w:val="006B4120"/>
    <w:rsid w:val="006B4163"/>
    <w:rsid w:val="006B61C6"/>
    <w:rsid w:val="006B6288"/>
    <w:rsid w:val="006B6563"/>
    <w:rsid w:val="006B6F06"/>
    <w:rsid w:val="006B769A"/>
    <w:rsid w:val="006C080E"/>
    <w:rsid w:val="006C2496"/>
    <w:rsid w:val="006C26FA"/>
    <w:rsid w:val="006C2AD6"/>
    <w:rsid w:val="006C3312"/>
    <w:rsid w:val="006C36BA"/>
    <w:rsid w:val="006C43C0"/>
    <w:rsid w:val="006C46C7"/>
    <w:rsid w:val="006C51F2"/>
    <w:rsid w:val="006D05C7"/>
    <w:rsid w:val="006D1714"/>
    <w:rsid w:val="006D22B8"/>
    <w:rsid w:val="006D2B89"/>
    <w:rsid w:val="006D3F68"/>
    <w:rsid w:val="006E0C71"/>
    <w:rsid w:val="006E134C"/>
    <w:rsid w:val="006E1381"/>
    <w:rsid w:val="006E149C"/>
    <w:rsid w:val="006E1B2F"/>
    <w:rsid w:val="006E3628"/>
    <w:rsid w:val="006E3E9E"/>
    <w:rsid w:val="006E3F8C"/>
    <w:rsid w:val="006E5795"/>
    <w:rsid w:val="006E6960"/>
    <w:rsid w:val="006E73E6"/>
    <w:rsid w:val="006E7B7E"/>
    <w:rsid w:val="006F15AA"/>
    <w:rsid w:val="006F3F48"/>
    <w:rsid w:val="006F6AC9"/>
    <w:rsid w:val="006F71E3"/>
    <w:rsid w:val="007042CE"/>
    <w:rsid w:val="00705372"/>
    <w:rsid w:val="0070591A"/>
    <w:rsid w:val="00705D4D"/>
    <w:rsid w:val="0070652E"/>
    <w:rsid w:val="0070756B"/>
    <w:rsid w:val="00707CA7"/>
    <w:rsid w:val="00707D98"/>
    <w:rsid w:val="007100FB"/>
    <w:rsid w:val="00710E85"/>
    <w:rsid w:val="00714748"/>
    <w:rsid w:val="00716377"/>
    <w:rsid w:val="00716920"/>
    <w:rsid w:val="00717BCE"/>
    <w:rsid w:val="00721B1C"/>
    <w:rsid w:val="00721E49"/>
    <w:rsid w:val="00722804"/>
    <w:rsid w:val="00722887"/>
    <w:rsid w:val="00722B61"/>
    <w:rsid w:val="00723095"/>
    <w:rsid w:val="007254C4"/>
    <w:rsid w:val="007255FD"/>
    <w:rsid w:val="0072682D"/>
    <w:rsid w:val="007276D9"/>
    <w:rsid w:val="00727B56"/>
    <w:rsid w:val="00735342"/>
    <w:rsid w:val="007400D7"/>
    <w:rsid w:val="00741466"/>
    <w:rsid w:val="00742EAA"/>
    <w:rsid w:val="00742F0A"/>
    <w:rsid w:val="00743663"/>
    <w:rsid w:val="0074409B"/>
    <w:rsid w:val="007468BE"/>
    <w:rsid w:val="00746C0D"/>
    <w:rsid w:val="00746ED8"/>
    <w:rsid w:val="00750482"/>
    <w:rsid w:val="00751D25"/>
    <w:rsid w:val="00752623"/>
    <w:rsid w:val="00753725"/>
    <w:rsid w:val="00753925"/>
    <w:rsid w:val="00753B16"/>
    <w:rsid w:val="00754394"/>
    <w:rsid w:val="00754BAE"/>
    <w:rsid w:val="00754BD6"/>
    <w:rsid w:val="00755D68"/>
    <w:rsid w:val="00756A18"/>
    <w:rsid w:val="007578CA"/>
    <w:rsid w:val="00760109"/>
    <w:rsid w:val="007604D8"/>
    <w:rsid w:val="00760B11"/>
    <w:rsid w:val="0076173B"/>
    <w:rsid w:val="00762488"/>
    <w:rsid w:val="007630A3"/>
    <w:rsid w:val="007631C4"/>
    <w:rsid w:val="00763E1C"/>
    <w:rsid w:val="00765CAE"/>
    <w:rsid w:val="0076770F"/>
    <w:rsid w:val="00771897"/>
    <w:rsid w:val="00771974"/>
    <w:rsid w:val="00772357"/>
    <w:rsid w:val="00772CE3"/>
    <w:rsid w:val="00773F54"/>
    <w:rsid w:val="00774C26"/>
    <w:rsid w:val="007759E2"/>
    <w:rsid w:val="00776AA9"/>
    <w:rsid w:val="00780313"/>
    <w:rsid w:val="00781ADD"/>
    <w:rsid w:val="00782D84"/>
    <w:rsid w:val="00783850"/>
    <w:rsid w:val="00784034"/>
    <w:rsid w:val="00785B36"/>
    <w:rsid w:val="007866D2"/>
    <w:rsid w:val="00786ECD"/>
    <w:rsid w:val="007871B8"/>
    <w:rsid w:val="0078732B"/>
    <w:rsid w:val="0078739D"/>
    <w:rsid w:val="00787742"/>
    <w:rsid w:val="00787F20"/>
    <w:rsid w:val="00790D0C"/>
    <w:rsid w:val="00790D24"/>
    <w:rsid w:val="00792767"/>
    <w:rsid w:val="007933ED"/>
    <w:rsid w:val="00795501"/>
    <w:rsid w:val="00796F33"/>
    <w:rsid w:val="007A0A41"/>
    <w:rsid w:val="007A1C31"/>
    <w:rsid w:val="007A3100"/>
    <w:rsid w:val="007A4445"/>
    <w:rsid w:val="007A646C"/>
    <w:rsid w:val="007B03A6"/>
    <w:rsid w:val="007B0694"/>
    <w:rsid w:val="007B0B95"/>
    <w:rsid w:val="007B2A75"/>
    <w:rsid w:val="007B4E4A"/>
    <w:rsid w:val="007B53AC"/>
    <w:rsid w:val="007B5726"/>
    <w:rsid w:val="007B60D9"/>
    <w:rsid w:val="007C011B"/>
    <w:rsid w:val="007C0A4B"/>
    <w:rsid w:val="007C1214"/>
    <w:rsid w:val="007C1499"/>
    <w:rsid w:val="007C1524"/>
    <w:rsid w:val="007C1577"/>
    <w:rsid w:val="007C38D0"/>
    <w:rsid w:val="007C3E68"/>
    <w:rsid w:val="007C458E"/>
    <w:rsid w:val="007C4FDA"/>
    <w:rsid w:val="007C5C77"/>
    <w:rsid w:val="007C70DF"/>
    <w:rsid w:val="007C7B3C"/>
    <w:rsid w:val="007D0010"/>
    <w:rsid w:val="007D0694"/>
    <w:rsid w:val="007D1873"/>
    <w:rsid w:val="007D40F0"/>
    <w:rsid w:val="007D531C"/>
    <w:rsid w:val="007D79D7"/>
    <w:rsid w:val="007E04F6"/>
    <w:rsid w:val="007E348C"/>
    <w:rsid w:val="007E37E9"/>
    <w:rsid w:val="007E49FC"/>
    <w:rsid w:val="007F2A06"/>
    <w:rsid w:val="007F380F"/>
    <w:rsid w:val="007F4BF1"/>
    <w:rsid w:val="007F50F2"/>
    <w:rsid w:val="007F6277"/>
    <w:rsid w:val="007F71A1"/>
    <w:rsid w:val="007F754A"/>
    <w:rsid w:val="007F788A"/>
    <w:rsid w:val="008017FE"/>
    <w:rsid w:val="00801F5B"/>
    <w:rsid w:val="00803151"/>
    <w:rsid w:val="008038FF"/>
    <w:rsid w:val="00803AD0"/>
    <w:rsid w:val="008045D1"/>
    <w:rsid w:val="008049A3"/>
    <w:rsid w:val="008075DB"/>
    <w:rsid w:val="00810EEE"/>
    <w:rsid w:val="00812C42"/>
    <w:rsid w:val="00813B86"/>
    <w:rsid w:val="008141C1"/>
    <w:rsid w:val="0081501E"/>
    <w:rsid w:val="008154C2"/>
    <w:rsid w:val="00816382"/>
    <w:rsid w:val="0081643D"/>
    <w:rsid w:val="008169A5"/>
    <w:rsid w:val="00816D7C"/>
    <w:rsid w:val="00817D2C"/>
    <w:rsid w:val="008203E9"/>
    <w:rsid w:val="00820A28"/>
    <w:rsid w:val="00822992"/>
    <w:rsid w:val="00822AB3"/>
    <w:rsid w:val="00823580"/>
    <w:rsid w:val="00823FCC"/>
    <w:rsid w:val="0082422F"/>
    <w:rsid w:val="00824D10"/>
    <w:rsid w:val="0082704F"/>
    <w:rsid w:val="008322BD"/>
    <w:rsid w:val="00833501"/>
    <w:rsid w:val="00834724"/>
    <w:rsid w:val="00835C08"/>
    <w:rsid w:val="0083674F"/>
    <w:rsid w:val="00837331"/>
    <w:rsid w:val="008409F8"/>
    <w:rsid w:val="0084216A"/>
    <w:rsid w:val="0084221F"/>
    <w:rsid w:val="00843A58"/>
    <w:rsid w:val="00844B3D"/>
    <w:rsid w:val="0084620A"/>
    <w:rsid w:val="008472E5"/>
    <w:rsid w:val="008503ED"/>
    <w:rsid w:val="00850EE0"/>
    <w:rsid w:val="008524DA"/>
    <w:rsid w:val="00852EBE"/>
    <w:rsid w:val="00855D4D"/>
    <w:rsid w:val="00860655"/>
    <w:rsid w:val="00861819"/>
    <w:rsid w:val="00861A9F"/>
    <w:rsid w:val="008624B6"/>
    <w:rsid w:val="00862AA3"/>
    <w:rsid w:val="00863F43"/>
    <w:rsid w:val="008644B5"/>
    <w:rsid w:val="00865134"/>
    <w:rsid w:val="00865B70"/>
    <w:rsid w:val="00867873"/>
    <w:rsid w:val="00867CA4"/>
    <w:rsid w:val="00870023"/>
    <w:rsid w:val="00873871"/>
    <w:rsid w:val="00875658"/>
    <w:rsid w:val="00875839"/>
    <w:rsid w:val="00876F13"/>
    <w:rsid w:val="00877463"/>
    <w:rsid w:val="008776A5"/>
    <w:rsid w:val="0088056E"/>
    <w:rsid w:val="00881863"/>
    <w:rsid w:val="00881DD1"/>
    <w:rsid w:val="008832BF"/>
    <w:rsid w:val="00885AC5"/>
    <w:rsid w:val="00887C08"/>
    <w:rsid w:val="00887E84"/>
    <w:rsid w:val="00890EC0"/>
    <w:rsid w:val="008917F8"/>
    <w:rsid w:val="00891DDD"/>
    <w:rsid w:val="00892E48"/>
    <w:rsid w:val="008938BF"/>
    <w:rsid w:val="00896895"/>
    <w:rsid w:val="008971C0"/>
    <w:rsid w:val="00897794"/>
    <w:rsid w:val="008A100C"/>
    <w:rsid w:val="008A4014"/>
    <w:rsid w:val="008A7B28"/>
    <w:rsid w:val="008B12FA"/>
    <w:rsid w:val="008B1B1B"/>
    <w:rsid w:val="008B3D0D"/>
    <w:rsid w:val="008B4B30"/>
    <w:rsid w:val="008B58F2"/>
    <w:rsid w:val="008B64D0"/>
    <w:rsid w:val="008B73F1"/>
    <w:rsid w:val="008B7C9F"/>
    <w:rsid w:val="008B7D50"/>
    <w:rsid w:val="008C11F7"/>
    <w:rsid w:val="008C4816"/>
    <w:rsid w:val="008C4A99"/>
    <w:rsid w:val="008C4BE7"/>
    <w:rsid w:val="008C4E5B"/>
    <w:rsid w:val="008D0076"/>
    <w:rsid w:val="008D0112"/>
    <w:rsid w:val="008D05B8"/>
    <w:rsid w:val="008D09C8"/>
    <w:rsid w:val="008D1072"/>
    <w:rsid w:val="008D1755"/>
    <w:rsid w:val="008D191F"/>
    <w:rsid w:val="008D356A"/>
    <w:rsid w:val="008D404E"/>
    <w:rsid w:val="008D5B2A"/>
    <w:rsid w:val="008D6DCB"/>
    <w:rsid w:val="008D6E48"/>
    <w:rsid w:val="008E135D"/>
    <w:rsid w:val="008E1645"/>
    <w:rsid w:val="008E16F5"/>
    <w:rsid w:val="008E1A8D"/>
    <w:rsid w:val="008E30CC"/>
    <w:rsid w:val="008E481A"/>
    <w:rsid w:val="008E5EE0"/>
    <w:rsid w:val="008E692C"/>
    <w:rsid w:val="008E6BE8"/>
    <w:rsid w:val="008E7EFD"/>
    <w:rsid w:val="008F06D1"/>
    <w:rsid w:val="008F0E67"/>
    <w:rsid w:val="008F29FC"/>
    <w:rsid w:val="008F4352"/>
    <w:rsid w:val="008F4B33"/>
    <w:rsid w:val="008F5463"/>
    <w:rsid w:val="008F5904"/>
    <w:rsid w:val="009003DD"/>
    <w:rsid w:val="0090231A"/>
    <w:rsid w:val="00902807"/>
    <w:rsid w:val="00902954"/>
    <w:rsid w:val="00903684"/>
    <w:rsid w:val="00906323"/>
    <w:rsid w:val="0090638D"/>
    <w:rsid w:val="00906E6D"/>
    <w:rsid w:val="00907043"/>
    <w:rsid w:val="00910C11"/>
    <w:rsid w:val="00911624"/>
    <w:rsid w:val="00911E42"/>
    <w:rsid w:val="00912937"/>
    <w:rsid w:val="00913B6D"/>
    <w:rsid w:val="0091486E"/>
    <w:rsid w:val="00914AC9"/>
    <w:rsid w:val="009157FB"/>
    <w:rsid w:val="00915C1B"/>
    <w:rsid w:val="00915EB6"/>
    <w:rsid w:val="00915FDC"/>
    <w:rsid w:val="0091622C"/>
    <w:rsid w:val="0091662B"/>
    <w:rsid w:val="0091666B"/>
    <w:rsid w:val="00916C4D"/>
    <w:rsid w:val="00920A9C"/>
    <w:rsid w:val="0092148A"/>
    <w:rsid w:val="009215C7"/>
    <w:rsid w:val="00924FFA"/>
    <w:rsid w:val="009256AF"/>
    <w:rsid w:val="009259FD"/>
    <w:rsid w:val="0092753F"/>
    <w:rsid w:val="0093052E"/>
    <w:rsid w:val="00930F8A"/>
    <w:rsid w:val="009321D0"/>
    <w:rsid w:val="00932CE3"/>
    <w:rsid w:val="00932F5C"/>
    <w:rsid w:val="00933376"/>
    <w:rsid w:val="00933B1D"/>
    <w:rsid w:val="009351F1"/>
    <w:rsid w:val="00935407"/>
    <w:rsid w:val="00937961"/>
    <w:rsid w:val="00943512"/>
    <w:rsid w:val="00944764"/>
    <w:rsid w:val="00944B02"/>
    <w:rsid w:val="00944D5E"/>
    <w:rsid w:val="0094560B"/>
    <w:rsid w:val="009458D2"/>
    <w:rsid w:val="009464FD"/>
    <w:rsid w:val="00946555"/>
    <w:rsid w:val="009500A3"/>
    <w:rsid w:val="009503BD"/>
    <w:rsid w:val="00951305"/>
    <w:rsid w:val="00952227"/>
    <w:rsid w:val="00952CA0"/>
    <w:rsid w:val="009535BC"/>
    <w:rsid w:val="00953E61"/>
    <w:rsid w:val="00954177"/>
    <w:rsid w:val="009557A4"/>
    <w:rsid w:val="00955E1E"/>
    <w:rsid w:val="00955FF1"/>
    <w:rsid w:val="00956AD3"/>
    <w:rsid w:val="00957896"/>
    <w:rsid w:val="00962583"/>
    <w:rsid w:val="00962970"/>
    <w:rsid w:val="009630FC"/>
    <w:rsid w:val="009650D7"/>
    <w:rsid w:val="00967B5E"/>
    <w:rsid w:val="00967BD5"/>
    <w:rsid w:val="00967C2F"/>
    <w:rsid w:val="00967E70"/>
    <w:rsid w:val="009701CB"/>
    <w:rsid w:val="00971814"/>
    <w:rsid w:val="0097323E"/>
    <w:rsid w:val="009742D1"/>
    <w:rsid w:val="0097545D"/>
    <w:rsid w:val="0097616E"/>
    <w:rsid w:val="009763E1"/>
    <w:rsid w:val="009770FA"/>
    <w:rsid w:val="00977825"/>
    <w:rsid w:val="0098186A"/>
    <w:rsid w:val="0098228E"/>
    <w:rsid w:val="00982FC3"/>
    <w:rsid w:val="00983FA0"/>
    <w:rsid w:val="00985D23"/>
    <w:rsid w:val="00985E1A"/>
    <w:rsid w:val="0098606C"/>
    <w:rsid w:val="009872CE"/>
    <w:rsid w:val="00987602"/>
    <w:rsid w:val="00990876"/>
    <w:rsid w:val="009908A2"/>
    <w:rsid w:val="00992461"/>
    <w:rsid w:val="00992677"/>
    <w:rsid w:val="00993B4E"/>
    <w:rsid w:val="009947FE"/>
    <w:rsid w:val="0099580C"/>
    <w:rsid w:val="009967AB"/>
    <w:rsid w:val="00996A37"/>
    <w:rsid w:val="00997F5E"/>
    <w:rsid w:val="009A0AA5"/>
    <w:rsid w:val="009A0FFA"/>
    <w:rsid w:val="009A13F5"/>
    <w:rsid w:val="009A22E0"/>
    <w:rsid w:val="009A273C"/>
    <w:rsid w:val="009A2A8E"/>
    <w:rsid w:val="009A3378"/>
    <w:rsid w:val="009A4068"/>
    <w:rsid w:val="009A42FD"/>
    <w:rsid w:val="009A4600"/>
    <w:rsid w:val="009A4F14"/>
    <w:rsid w:val="009A53E1"/>
    <w:rsid w:val="009A5AF0"/>
    <w:rsid w:val="009A6281"/>
    <w:rsid w:val="009A7EB2"/>
    <w:rsid w:val="009B0057"/>
    <w:rsid w:val="009B0673"/>
    <w:rsid w:val="009B1071"/>
    <w:rsid w:val="009B19E9"/>
    <w:rsid w:val="009B1C0A"/>
    <w:rsid w:val="009B3C65"/>
    <w:rsid w:val="009B3E6B"/>
    <w:rsid w:val="009B4427"/>
    <w:rsid w:val="009B5604"/>
    <w:rsid w:val="009C19E6"/>
    <w:rsid w:val="009C229F"/>
    <w:rsid w:val="009C5B0F"/>
    <w:rsid w:val="009C6DE1"/>
    <w:rsid w:val="009C7299"/>
    <w:rsid w:val="009D0B5B"/>
    <w:rsid w:val="009D0F87"/>
    <w:rsid w:val="009D1040"/>
    <w:rsid w:val="009D1566"/>
    <w:rsid w:val="009D1958"/>
    <w:rsid w:val="009D256C"/>
    <w:rsid w:val="009D3382"/>
    <w:rsid w:val="009D3A47"/>
    <w:rsid w:val="009D4B88"/>
    <w:rsid w:val="009D58AD"/>
    <w:rsid w:val="009D7230"/>
    <w:rsid w:val="009D7A40"/>
    <w:rsid w:val="009E0CF7"/>
    <w:rsid w:val="009E1A94"/>
    <w:rsid w:val="009E25A6"/>
    <w:rsid w:val="009E33B2"/>
    <w:rsid w:val="009E3444"/>
    <w:rsid w:val="009E3B10"/>
    <w:rsid w:val="009E4984"/>
    <w:rsid w:val="009E4B4A"/>
    <w:rsid w:val="009E4B70"/>
    <w:rsid w:val="009E5D7C"/>
    <w:rsid w:val="009E75E4"/>
    <w:rsid w:val="009F07D6"/>
    <w:rsid w:val="009F0FAF"/>
    <w:rsid w:val="009F1CAB"/>
    <w:rsid w:val="009F2874"/>
    <w:rsid w:val="009F5900"/>
    <w:rsid w:val="009F68A9"/>
    <w:rsid w:val="009F79F1"/>
    <w:rsid w:val="009F7A26"/>
    <w:rsid w:val="009F7CBB"/>
    <w:rsid w:val="00A0015A"/>
    <w:rsid w:val="00A00562"/>
    <w:rsid w:val="00A02EB8"/>
    <w:rsid w:val="00A03C24"/>
    <w:rsid w:val="00A03FCC"/>
    <w:rsid w:val="00A05264"/>
    <w:rsid w:val="00A056EF"/>
    <w:rsid w:val="00A058F6"/>
    <w:rsid w:val="00A05D73"/>
    <w:rsid w:val="00A05F55"/>
    <w:rsid w:val="00A068FB"/>
    <w:rsid w:val="00A06A6C"/>
    <w:rsid w:val="00A07DD6"/>
    <w:rsid w:val="00A105BD"/>
    <w:rsid w:val="00A11089"/>
    <w:rsid w:val="00A11BEF"/>
    <w:rsid w:val="00A11C95"/>
    <w:rsid w:val="00A12B78"/>
    <w:rsid w:val="00A13DD7"/>
    <w:rsid w:val="00A15A87"/>
    <w:rsid w:val="00A1653A"/>
    <w:rsid w:val="00A1698F"/>
    <w:rsid w:val="00A16A5C"/>
    <w:rsid w:val="00A16DFB"/>
    <w:rsid w:val="00A20D12"/>
    <w:rsid w:val="00A2134D"/>
    <w:rsid w:val="00A21875"/>
    <w:rsid w:val="00A222E6"/>
    <w:rsid w:val="00A22516"/>
    <w:rsid w:val="00A22E83"/>
    <w:rsid w:val="00A25B1F"/>
    <w:rsid w:val="00A3051C"/>
    <w:rsid w:val="00A315BE"/>
    <w:rsid w:val="00A31AC6"/>
    <w:rsid w:val="00A31E8C"/>
    <w:rsid w:val="00A3544B"/>
    <w:rsid w:val="00A36C88"/>
    <w:rsid w:val="00A40B76"/>
    <w:rsid w:val="00A4288B"/>
    <w:rsid w:val="00A449C5"/>
    <w:rsid w:val="00A466A3"/>
    <w:rsid w:val="00A47523"/>
    <w:rsid w:val="00A475B0"/>
    <w:rsid w:val="00A50423"/>
    <w:rsid w:val="00A513A3"/>
    <w:rsid w:val="00A51E69"/>
    <w:rsid w:val="00A53700"/>
    <w:rsid w:val="00A53C00"/>
    <w:rsid w:val="00A53C99"/>
    <w:rsid w:val="00A540D0"/>
    <w:rsid w:val="00A547D2"/>
    <w:rsid w:val="00A5485B"/>
    <w:rsid w:val="00A549BC"/>
    <w:rsid w:val="00A54FA4"/>
    <w:rsid w:val="00A55D84"/>
    <w:rsid w:val="00A55F68"/>
    <w:rsid w:val="00A568C4"/>
    <w:rsid w:val="00A56A1D"/>
    <w:rsid w:val="00A57A38"/>
    <w:rsid w:val="00A61C0F"/>
    <w:rsid w:val="00A62650"/>
    <w:rsid w:val="00A62837"/>
    <w:rsid w:val="00A62A42"/>
    <w:rsid w:val="00A63326"/>
    <w:rsid w:val="00A6372E"/>
    <w:rsid w:val="00A66702"/>
    <w:rsid w:val="00A70C71"/>
    <w:rsid w:val="00A712CD"/>
    <w:rsid w:val="00A7351A"/>
    <w:rsid w:val="00A73D2A"/>
    <w:rsid w:val="00A73E3F"/>
    <w:rsid w:val="00A74914"/>
    <w:rsid w:val="00A75529"/>
    <w:rsid w:val="00A75E3C"/>
    <w:rsid w:val="00A76FB6"/>
    <w:rsid w:val="00A77A42"/>
    <w:rsid w:val="00A8192D"/>
    <w:rsid w:val="00A81E6F"/>
    <w:rsid w:val="00A833E3"/>
    <w:rsid w:val="00A836F7"/>
    <w:rsid w:val="00A842BC"/>
    <w:rsid w:val="00A861F0"/>
    <w:rsid w:val="00A869D6"/>
    <w:rsid w:val="00A87455"/>
    <w:rsid w:val="00A90DEF"/>
    <w:rsid w:val="00A91427"/>
    <w:rsid w:val="00A933B1"/>
    <w:rsid w:val="00A94A7D"/>
    <w:rsid w:val="00A974E7"/>
    <w:rsid w:val="00AA0338"/>
    <w:rsid w:val="00AA0C52"/>
    <w:rsid w:val="00AA2451"/>
    <w:rsid w:val="00AA3BA6"/>
    <w:rsid w:val="00AA526C"/>
    <w:rsid w:val="00AA56EB"/>
    <w:rsid w:val="00AA6ABA"/>
    <w:rsid w:val="00AA6FDC"/>
    <w:rsid w:val="00AB0878"/>
    <w:rsid w:val="00AB19F4"/>
    <w:rsid w:val="00AB36BB"/>
    <w:rsid w:val="00AB4544"/>
    <w:rsid w:val="00AB590F"/>
    <w:rsid w:val="00AB6C7E"/>
    <w:rsid w:val="00AB79A9"/>
    <w:rsid w:val="00AC01D6"/>
    <w:rsid w:val="00AC067F"/>
    <w:rsid w:val="00AC2FAA"/>
    <w:rsid w:val="00AC4812"/>
    <w:rsid w:val="00AC4C80"/>
    <w:rsid w:val="00AC6C66"/>
    <w:rsid w:val="00AC7C68"/>
    <w:rsid w:val="00AD0221"/>
    <w:rsid w:val="00AD1AEA"/>
    <w:rsid w:val="00AD2030"/>
    <w:rsid w:val="00AD272F"/>
    <w:rsid w:val="00AD2A1E"/>
    <w:rsid w:val="00AD37EB"/>
    <w:rsid w:val="00AD4250"/>
    <w:rsid w:val="00AD4CE5"/>
    <w:rsid w:val="00AD5A16"/>
    <w:rsid w:val="00AD619E"/>
    <w:rsid w:val="00AD6AF6"/>
    <w:rsid w:val="00AD7C36"/>
    <w:rsid w:val="00AE17A0"/>
    <w:rsid w:val="00AE28D4"/>
    <w:rsid w:val="00AE61A1"/>
    <w:rsid w:val="00AE6685"/>
    <w:rsid w:val="00AE6D3B"/>
    <w:rsid w:val="00AE743B"/>
    <w:rsid w:val="00AF12AF"/>
    <w:rsid w:val="00AF3547"/>
    <w:rsid w:val="00AF3FC1"/>
    <w:rsid w:val="00AF4868"/>
    <w:rsid w:val="00AF629D"/>
    <w:rsid w:val="00AF69B5"/>
    <w:rsid w:val="00B004B9"/>
    <w:rsid w:val="00B008F3"/>
    <w:rsid w:val="00B01A4C"/>
    <w:rsid w:val="00B02E4F"/>
    <w:rsid w:val="00B05BF1"/>
    <w:rsid w:val="00B067F4"/>
    <w:rsid w:val="00B10DBA"/>
    <w:rsid w:val="00B1128D"/>
    <w:rsid w:val="00B12706"/>
    <w:rsid w:val="00B12BF2"/>
    <w:rsid w:val="00B12D2C"/>
    <w:rsid w:val="00B20A27"/>
    <w:rsid w:val="00B21ACA"/>
    <w:rsid w:val="00B21D8B"/>
    <w:rsid w:val="00B244B4"/>
    <w:rsid w:val="00B2635A"/>
    <w:rsid w:val="00B27B5F"/>
    <w:rsid w:val="00B27F76"/>
    <w:rsid w:val="00B306DE"/>
    <w:rsid w:val="00B30DA9"/>
    <w:rsid w:val="00B32335"/>
    <w:rsid w:val="00B32FEA"/>
    <w:rsid w:val="00B330BE"/>
    <w:rsid w:val="00B33F31"/>
    <w:rsid w:val="00B34E17"/>
    <w:rsid w:val="00B36C67"/>
    <w:rsid w:val="00B37424"/>
    <w:rsid w:val="00B400A6"/>
    <w:rsid w:val="00B4080D"/>
    <w:rsid w:val="00B40E9B"/>
    <w:rsid w:val="00B40F11"/>
    <w:rsid w:val="00B42036"/>
    <w:rsid w:val="00B43CFD"/>
    <w:rsid w:val="00B43D88"/>
    <w:rsid w:val="00B43E80"/>
    <w:rsid w:val="00B44C23"/>
    <w:rsid w:val="00B45BA5"/>
    <w:rsid w:val="00B45C00"/>
    <w:rsid w:val="00B467A6"/>
    <w:rsid w:val="00B50E65"/>
    <w:rsid w:val="00B543DE"/>
    <w:rsid w:val="00B54A08"/>
    <w:rsid w:val="00B55D30"/>
    <w:rsid w:val="00B56CD6"/>
    <w:rsid w:val="00B57057"/>
    <w:rsid w:val="00B60C64"/>
    <w:rsid w:val="00B6172C"/>
    <w:rsid w:val="00B61BD6"/>
    <w:rsid w:val="00B62541"/>
    <w:rsid w:val="00B65B17"/>
    <w:rsid w:val="00B67EDF"/>
    <w:rsid w:val="00B7033F"/>
    <w:rsid w:val="00B7062D"/>
    <w:rsid w:val="00B70B10"/>
    <w:rsid w:val="00B71BCB"/>
    <w:rsid w:val="00B726D8"/>
    <w:rsid w:val="00B728E8"/>
    <w:rsid w:val="00B72B6D"/>
    <w:rsid w:val="00B73110"/>
    <w:rsid w:val="00B73779"/>
    <w:rsid w:val="00B737C7"/>
    <w:rsid w:val="00B73AA7"/>
    <w:rsid w:val="00B73D3B"/>
    <w:rsid w:val="00B7694A"/>
    <w:rsid w:val="00B76AFD"/>
    <w:rsid w:val="00B7789D"/>
    <w:rsid w:val="00B8109D"/>
    <w:rsid w:val="00B81A77"/>
    <w:rsid w:val="00B825CA"/>
    <w:rsid w:val="00B82FEE"/>
    <w:rsid w:val="00B83133"/>
    <w:rsid w:val="00B83435"/>
    <w:rsid w:val="00B84062"/>
    <w:rsid w:val="00B84219"/>
    <w:rsid w:val="00B8486A"/>
    <w:rsid w:val="00B865A1"/>
    <w:rsid w:val="00B877E4"/>
    <w:rsid w:val="00B87990"/>
    <w:rsid w:val="00B87A4F"/>
    <w:rsid w:val="00B90489"/>
    <w:rsid w:val="00B92E5C"/>
    <w:rsid w:val="00B9576B"/>
    <w:rsid w:val="00B96495"/>
    <w:rsid w:val="00B96CC8"/>
    <w:rsid w:val="00B96EEC"/>
    <w:rsid w:val="00B9737C"/>
    <w:rsid w:val="00B97916"/>
    <w:rsid w:val="00BA0266"/>
    <w:rsid w:val="00BA111F"/>
    <w:rsid w:val="00BA1758"/>
    <w:rsid w:val="00BA1C1C"/>
    <w:rsid w:val="00BA46F3"/>
    <w:rsid w:val="00BA5438"/>
    <w:rsid w:val="00BA66F6"/>
    <w:rsid w:val="00BB009F"/>
    <w:rsid w:val="00BB03BB"/>
    <w:rsid w:val="00BB13C6"/>
    <w:rsid w:val="00BB1F15"/>
    <w:rsid w:val="00BB395B"/>
    <w:rsid w:val="00BB5415"/>
    <w:rsid w:val="00BB62AB"/>
    <w:rsid w:val="00BB6551"/>
    <w:rsid w:val="00BB6D24"/>
    <w:rsid w:val="00BB7E1E"/>
    <w:rsid w:val="00BC01CB"/>
    <w:rsid w:val="00BC0643"/>
    <w:rsid w:val="00BC27A9"/>
    <w:rsid w:val="00BC3D4C"/>
    <w:rsid w:val="00BC61F1"/>
    <w:rsid w:val="00BC689C"/>
    <w:rsid w:val="00BC6F4C"/>
    <w:rsid w:val="00BD06C5"/>
    <w:rsid w:val="00BD0E6F"/>
    <w:rsid w:val="00BD1F8F"/>
    <w:rsid w:val="00BD29A0"/>
    <w:rsid w:val="00BD2CB2"/>
    <w:rsid w:val="00BD427B"/>
    <w:rsid w:val="00BD4CDF"/>
    <w:rsid w:val="00BD5492"/>
    <w:rsid w:val="00BD7239"/>
    <w:rsid w:val="00BD7FE2"/>
    <w:rsid w:val="00BE0221"/>
    <w:rsid w:val="00BE1160"/>
    <w:rsid w:val="00BE19CB"/>
    <w:rsid w:val="00BE1F7E"/>
    <w:rsid w:val="00BE234D"/>
    <w:rsid w:val="00BE4042"/>
    <w:rsid w:val="00BE516E"/>
    <w:rsid w:val="00BE6804"/>
    <w:rsid w:val="00BE7FC1"/>
    <w:rsid w:val="00BF06DA"/>
    <w:rsid w:val="00BF15F5"/>
    <w:rsid w:val="00BF1B83"/>
    <w:rsid w:val="00BF33F3"/>
    <w:rsid w:val="00BF3AC5"/>
    <w:rsid w:val="00BF4151"/>
    <w:rsid w:val="00BF6213"/>
    <w:rsid w:val="00BF6D49"/>
    <w:rsid w:val="00C00182"/>
    <w:rsid w:val="00C00CB6"/>
    <w:rsid w:val="00C0156B"/>
    <w:rsid w:val="00C017C3"/>
    <w:rsid w:val="00C01B42"/>
    <w:rsid w:val="00C03E9D"/>
    <w:rsid w:val="00C04157"/>
    <w:rsid w:val="00C05457"/>
    <w:rsid w:val="00C07BFB"/>
    <w:rsid w:val="00C10196"/>
    <w:rsid w:val="00C1059A"/>
    <w:rsid w:val="00C10831"/>
    <w:rsid w:val="00C11345"/>
    <w:rsid w:val="00C119A3"/>
    <w:rsid w:val="00C12080"/>
    <w:rsid w:val="00C12CDC"/>
    <w:rsid w:val="00C1317D"/>
    <w:rsid w:val="00C137F9"/>
    <w:rsid w:val="00C13C11"/>
    <w:rsid w:val="00C13F9B"/>
    <w:rsid w:val="00C1696A"/>
    <w:rsid w:val="00C17647"/>
    <w:rsid w:val="00C200DC"/>
    <w:rsid w:val="00C201B2"/>
    <w:rsid w:val="00C20415"/>
    <w:rsid w:val="00C20464"/>
    <w:rsid w:val="00C207F6"/>
    <w:rsid w:val="00C2215F"/>
    <w:rsid w:val="00C22935"/>
    <w:rsid w:val="00C22EE4"/>
    <w:rsid w:val="00C245EC"/>
    <w:rsid w:val="00C24A22"/>
    <w:rsid w:val="00C27ADA"/>
    <w:rsid w:val="00C30722"/>
    <w:rsid w:val="00C31763"/>
    <w:rsid w:val="00C321DB"/>
    <w:rsid w:val="00C33863"/>
    <w:rsid w:val="00C359D3"/>
    <w:rsid w:val="00C378D6"/>
    <w:rsid w:val="00C40211"/>
    <w:rsid w:val="00C41218"/>
    <w:rsid w:val="00C41592"/>
    <w:rsid w:val="00C41881"/>
    <w:rsid w:val="00C41C77"/>
    <w:rsid w:val="00C43B45"/>
    <w:rsid w:val="00C45643"/>
    <w:rsid w:val="00C4567E"/>
    <w:rsid w:val="00C45B43"/>
    <w:rsid w:val="00C47EE3"/>
    <w:rsid w:val="00C502EB"/>
    <w:rsid w:val="00C503A9"/>
    <w:rsid w:val="00C50771"/>
    <w:rsid w:val="00C51A5B"/>
    <w:rsid w:val="00C53FE5"/>
    <w:rsid w:val="00C56FE5"/>
    <w:rsid w:val="00C571FD"/>
    <w:rsid w:val="00C57394"/>
    <w:rsid w:val="00C60F07"/>
    <w:rsid w:val="00C62C06"/>
    <w:rsid w:val="00C6465B"/>
    <w:rsid w:val="00C64CB6"/>
    <w:rsid w:val="00C66682"/>
    <w:rsid w:val="00C67907"/>
    <w:rsid w:val="00C67C3E"/>
    <w:rsid w:val="00C704EF"/>
    <w:rsid w:val="00C71020"/>
    <w:rsid w:val="00C71954"/>
    <w:rsid w:val="00C73565"/>
    <w:rsid w:val="00C73B8C"/>
    <w:rsid w:val="00C73CEB"/>
    <w:rsid w:val="00C73DEA"/>
    <w:rsid w:val="00C76AD8"/>
    <w:rsid w:val="00C77FC6"/>
    <w:rsid w:val="00C805F9"/>
    <w:rsid w:val="00C813AE"/>
    <w:rsid w:val="00C8158C"/>
    <w:rsid w:val="00C815AA"/>
    <w:rsid w:val="00C82281"/>
    <w:rsid w:val="00C83B42"/>
    <w:rsid w:val="00C83B43"/>
    <w:rsid w:val="00C85580"/>
    <w:rsid w:val="00C86098"/>
    <w:rsid w:val="00C867AD"/>
    <w:rsid w:val="00C8690F"/>
    <w:rsid w:val="00C86C13"/>
    <w:rsid w:val="00C87111"/>
    <w:rsid w:val="00C9050F"/>
    <w:rsid w:val="00C912B1"/>
    <w:rsid w:val="00C92A50"/>
    <w:rsid w:val="00C934FE"/>
    <w:rsid w:val="00C95B78"/>
    <w:rsid w:val="00C96AA8"/>
    <w:rsid w:val="00C97456"/>
    <w:rsid w:val="00C976DB"/>
    <w:rsid w:val="00C97A6E"/>
    <w:rsid w:val="00CA18EF"/>
    <w:rsid w:val="00CA1B04"/>
    <w:rsid w:val="00CA27A8"/>
    <w:rsid w:val="00CA2F04"/>
    <w:rsid w:val="00CA3BDD"/>
    <w:rsid w:val="00CA447B"/>
    <w:rsid w:val="00CA4C62"/>
    <w:rsid w:val="00CA5323"/>
    <w:rsid w:val="00CA6435"/>
    <w:rsid w:val="00CA7135"/>
    <w:rsid w:val="00CA7439"/>
    <w:rsid w:val="00CA79F9"/>
    <w:rsid w:val="00CA7DB2"/>
    <w:rsid w:val="00CB0374"/>
    <w:rsid w:val="00CB0BBE"/>
    <w:rsid w:val="00CB1530"/>
    <w:rsid w:val="00CB18D5"/>
    <w:rsid w:val="00CB21D3"/>
    <w:rsid w:val="00CB384B"/>
    <w:rsid w:val="00CB43DC"/>
    <w:rsid w:val="00CB454E"/>
    <w:rsid w:val="00CB4FAD"/>
    <w:rsid w:val="00CB7D00"/>
    <w:rsid w:val="00CC016D"/>
    <w:rsid w:val="00CC2C39"/>
    <w:rsid w:val="00CC3330"/>
    <w:rsid w:val="00CC39EB"/>
    <w:rsid w:val="00CC47FB"/>
    <w:rsid w:val="00CC581C"/>
    <w:rsid w:val="00CC6750"/>
    <w:rsid w:val="00CD05C9"/>
    <w:rsid w:val="00CD1322"/>
    <w:rsid w:val="00CD1987"/>
    <w:rsid w:val="00CD1E0F"/>
    <w:rsid w:val="00CD217A"/>
    <w:rsid w:val="00CD3203"/>
    <w:rsid w:val="00CD4273"/>
    <w:rsid w:val="00CD48E5"/>
    <w:rsid w:val="00CD4FFB"/>
    <w:rsid w:val="00CD5134"/>
    <w:rsid w:val="00CD5D1C"/>
    <w:rsid w:val="00CD6016"/>
    <w:rsid w:val="00CD61C4"/>
    <w:rsid w:val="00CD688E"/>
    <w:rsid w:val="00CD7304"/>
    <w:rsid w:val="00CD7859"/>
    <w:rsid w:val="00CE1159"/>
    <w:rsid w:val="00CE2E9C"/>
    <w:rsid w:val="00CE343B"/>
    <w:rsid w:val="00CE36B4"/>
    <w:rsid w:val="00CE47F6"/>
    <w:rsid w:val="00CE481D"/>
    <w:rsid w:val="00CE5EE7"/>
    <w:rsid w:val="00CE6071"/>
    <w:rsid w:val="00CE6AA9"/>
    <w:rsid w:val="00CE763C"/>
    <w:rsid w:val="00CF18D5"/>
    <w:rsid w:val="00CF2277"/>
    <w:rsid w:val="00CF268B"/>
    <w:rsid w:val="00CF4BC2"/>
    <w:rsid w:val="00CF54A8"/>
    <w:rsid w:val="00CF66A4"/>
    <w:rsid w:val="00D004C4"/>
    <w:rsid w:val="00D01015"/>
    <w:rsid w:val="00D01988"/>
    <w:rsid w:val="00D02112"/>
    <w:rsid w:val="00D029EC"/>
    <w:rsid w:val="00D05E53"/>
    <w:rsid w:val="00D05FDB"/>
    <w:rsid w:val="00D06185"/>
    <w:rsid w:val="00D13287"/>
    <w:rsid w:val="00D13BD5"/>
    <w:rsid w:val="00D1596A"/>
    <w:rsid w:val="00D20529"/>
    <w:rsid w:val="00D21963"/>
    <w:rsid w:val="00D21F18"/>
    <w:rsid w:val="00D22DAC"/>
    <w:rsid w:val="00D2300F"/>
    <w:rsid w:val="00D263FE"/>
    <w:rsid w:val="00D274BA"/>
    <w:rsid w:val="00D27536"/>
    <w:rsid w:val="00D305C4"/>
    <w:rsid w:val="00D31480"/>
    <w:rsid w:val="00D33012"/>
    <w:rsid w:val="00D333DA"/>
    <w:rsid w:val="00D3444B"/>
    <w:rsid w:val="00D402B3"/>
    <w:rsid w:val="00D40791"/>
    <w:rsid w:val="00D41BAB"/>
    <w:rsid w:val="00D427F1"/>
    <w:rsid w:val="00D42C99"/>
    <w:rsid w:val="00D44039"/>
    <w:rsid w:val="00D45B2F"/>
    <w:rsid w:val="00D4624A"/>
    <w:rsid w:val="00D463F3"/>
    <w:rsid w:val="00D47ECF"/>
    <w:rsid w:val="00D503BF"/>
    <w:rsid w:val="00D50D15"/>
    <w:rsid w:val="00D513BB"/>
    <w:rsid w:val="00D513E1"/>
    <w:rsid w:val="00D52083"/>
    <w:rsid w:val="00D526DE"/>
    <w:rsid w:val="00D53075"/>
    <w:rsid w:val="00D54731"/>
    <w:rsid w:val="00D54AD2"/>
    <w:rsid w:val="00D54B04"/>
    <w:rsid w:val="00D54C25"/>
    <w:rsid w:val="00D561D8"/>
    <w:rsid w:val="00D5725E"/>
    <w:rsid w:val="00D60641"/>
    <w:rsid w:val="00D60C30"/>
    <w:rsid w:val="00D62545"/>
    <w:rsid w:val="00D6295F"/>
    <w:rsid w:val="00D63F49"/>
    <w:rsid w:val="00D65074"/>
    <w:rsid w:val="00D655D0"/>
    <w:rsid w:val="00D65A25"/>
    <w:rsid w:val="00D65D73"/>
    <w:rsid w:val="00D65E7C"/>
    <w:rsid w:val="00D665B4"/>
    <w:rsid w:val="00D667E1"/>
    <w:rsid w:val="00D66B13"/>
    <w:rsid w:val="00D66C85"/>
    <w:rsid w:val="00D728F9"/>
    <w:rsid w:val="00D7308A"/>
    <w:rsid w:val="00D73AF1"/>
    <w:rsid w:val="00D74B11"/>
    <w:rsid w:val="00D74EC6"/>
    <w:rsid w:val="00D75471"/>
    <w:rsid w:val="00D7593E"/>
    <w:rsid w:val="00D76687"/>
    <w:rsid w:val="00D76B3F"/>
    <w:rsid w:val="00D77B9C"/>
    <w:rsid w:val="00D829C1"/>
    <w:rsid w:val="00D82CE9"/>
    <w:rsid w:val="00D82FB5"/>
    <w:rsid w:val="00D83A6D"/>
    <w:rsid w:val="00D83D8E"/>
    <w:rsid w:val="00D84292"/>
    <w:rsid w:val="00D8476F"/>
    <w:rsid w:val="00D85327"/>
    <w:rsid w:val="00D85569"/>
    <w:rsid w:val="00D862B6"/>
    <w:rsid w:val="00D86E82"/>
    <w:rsid w:val="00D875C6"/>
    <w:rsid w:val="00D92C37"/>
    <w:rsid w:val="00D92E62"/>
    <w:rsid w:val="00D962E1"/>
    <w:rsid w:val="00D96317"/>
    <w:rsid w:val="00D97093"/>
    <w:rsid w:val="00D975FA"/>
    <w:rsid w:val="00DA02EC"/>
    <w:rsid w:val="00DA18F8"/>
    <w:rsid w:val="00DA207F"/>
    <w:rsid w:val="00DA2401"/>
    <w:rsid w:val="00DA3595"/>
    <w:rsid w:val="00DA43E9"/>
    <w:rsid w:val="00DA473E"/>
    <w:rsid w:val="00DA69FF"/>
    <w:rsid w:val="00DA7E19"/>
    <w:rsid w:val="00DB001A"/>
    <w:rsid w:val="00DB08E2"/>
    <w:rsid w:val="00DB0C85"/>
    <w:rsid w:val="00DB1215"/>
    <w:rsid w:val="00DB20F9"/>
    <w:rsid w:val="00DB221A"/>
    <w:rsid w:val="00DB25B1"/>
    <w:rsid w:val="00DB3B16"/>
    <w:rsid w:val="00DB3F8A"/>
    <w:rsid w:val="00DB5DD6"/>
    <w:rsid w:val="00DB768B"/>
    <w:rsid w:val="00DC18F4"/>
    <w:rsid w:val="00DC31EC"/>
    <w:rsid w:val="00DC42FC"/>
    <w:rsid w:val="00DC47EE"/>
    <w:rsid w:val="00DC5EB6"/>
    <w:rsid w:val="00DC6791"/>
    <w:rsid w:val="00DC6B06"/>
    <w:rsid w:val="00DD0AFA"/>
    <w:rsid w:val="00DD0F15"/>
    <w:rsid w:val="00DD1031"/>
    <w:rsid w:val="00DD2F1A"/>
    <w:rsid w:val="00DD56EE"/>
    <w:rsid w:val="00DD64C8"/>
    <w:rsid w:val="00DD7665"/>
    <w:rsid w:val="00DE0AF1"/>
    <w:rsid w:val="00DE0B93"/>
    <w:rsid w:val="00DE3154"/>
    <w:rsid w:val="00DE3831"/>
    <w:rsid w:val="00DE45F8"/>
    <w:rsid w:val="00DE48CC"/>
    <w:rsid w:val="00DF00B2"/>
    <w:rsid w:val="00DF0EB2"/>
    <w:rsid w:val="00DF1198"/>
    <w:rsid w:val="00DF2C12"/>
    <w:rsid w:val="00DF43EE"/>
    <w:rsid w:val="00DF4F08"/>
    <w:rsid w:val="00DF642F"/>
    <w:rsid w:val="00E008DE"/>
    <w:rsid w:val="00E0095D"/>
    <w:rsid w:val="00E012A1"/>
    <w:rsid w:val="00E01796"/>
    <w:rsid w:val="00E01E1B"/>
    <w:rsid w:val="00E02239"/>
    <w:rsid w:val="00E02DE2"/>
    <w:rsid w:val="00E03C42"/>
    <w:rsid w:val="00E0506E"/>
    <w:rsid w:val="00E05543"/>
    <w:rsid w:val="00E060C3"/>
    <w:rsid w:val="00E06D01"/>
    <w:rsid w:val="00E100C2"/>
    <w:rsid w:val="00E105A3"/>
    <w:rsid w:val="00E1296F"/>
    <w:rsid w:val="00E1297F"/>
    <w:rsid w:val="00E13E40"/>
    <w:rsid w:val="00E15579"/>
    <w:rsid w:val="00E15690"/>
    <w:rsid w:val="00E17AB6"/>
    <w:rsid w:val="00E17C46"/>
    <w:rsid w:val="00E17DB4"/>
    <w:rsid w:val="00E17DEB"/>
    <w:rsid w:val="00E20797"/>
    <w:rsid w:val="00E2168C"/>
    <w:rsid w:val="00E21FDF"/>
    <w:rsid w:val="00E22586"/>
    <w:rsid w:val="00E26AE0"/>
    <w:rsid w:val="00E27423"/>
    <w:rsid w:val="00E277E6"/>
    <w:rsid w:val="00E27A62"/>
    <w:rsid w:val="00E301E4"/>
    <w:rsid w:val="00E30755"/>
    <w:rsid w:val="00E30850"/>
    <w:rsid w:val="00E30C37"/>
    <w:rsid w:val="00E30D8C"/>
    <w:rsid w:val="00E32D53"/>
    <w:rsid w:val="00E32E24"/>
    <w:rsid w:val="00E32E54"/>
    <w:rsid w:val="00E33A9C"/>
    <w:rsid w:val="00E3477F"/>
    <w:rsid w:val="00E34BE7"/>
    <w:rsid w:val="00E355C1"/>
    <w:rsid w:val="00E36024"/>
    <w:rsid w:val="00E40E1F"/>
    <w:rsid w:val="00E43781"/>
    <w:rsid w:val="00E442FE"/>
    <w:rsid w:val="00E4436E"/>
    <w:rsid w:val="00E448B9"/>
    <w:rsid w:val="00E459FF"/>
    <w:rsid w:val="00E46592"/>
    <w:rsid w:val="00E50F9D"/>
    <w:rsid w:val="00E51B3A"/>
    <w:rsid w:val="00E522E2"/>
    <w:rsid w:val="00E5250C"/>
    <w:rsid w:val="00E52C13"/>
    <w:rsid w:val="00E56358"/>
    <w:rsid w:val="00E56488"/>
    <w:rsid w:val="00E56664"/>
    <w:rsid w:val="00E615F8"/>
    <w:rsid w:val="00E61E23"/>
    <w:rsid w:val="00E62C3F"/>
    <w:rsid w:val="00E643B6"/>
    <w:rsid w:val="00E646D9"/>
    <w:rsid w:val="00E64C1A"/>
    <w:rsid w:val="00E65518"/>
    <w:rsid w:val="00E6608E"/>
    <w:rsid w:val="00E665DA"/>
    <w:rsid w:val="00E6676B"/>
    <w:rsid w:val="00E66916"/>
    <w:rsid w:val="00E66CE2"/>
    <w:rsid w:val="00E67E9B"/>
    <w:rsid w:val="00E728EF"/>
    <w:rsid w:val="00E73337"/>
    <w:rsid w:val="00E73520"/>
    <w:rsid w:val="00E745B9"/>
    <w:rsid w:val="00E74787"/>
    <w:rsid w:val="00E747D2"/>
    <w:rsid w:val="00E74A6C"/>
    <w:rsid w:val="00E7522D"/>
    <w:rsid w:val="00E75368"/>
    <w:rsid w:val="00E7551A"/>
    <w:rsid w:val="00E75FF2"/>
    <w:rsid w:val="00E77769"/>
    <w:rsid w:val="00E804D0"/>
    <w:rsid w:val="00E806ED"/>
    <w:rsid w:val="00E80F9C"/>
    <w:rsid w:val="00E813CA"/>
    <w:rsid w:val="00E84874"/>
    <w:rsid w:val="00E8718F"/>
    <w:rsid w:val="00E87C97"/>
    <w:rsid w:val="00E87F5D"/>
    <w:rsid w:val="00E90356"/>
    <w:rsid w:val="00E91359"/>
    <w:rsid w:val="00E91B7D"/>
    <w:rsid w:val="00E9263D"/>
    <w:rsid w:val="00E9399D"/>
    <w:rsid w:val="00E9433E"/>
    <w:rsid w:val="00E94718"/>
    <w:rsid w:val="00E95E02"/>
    <w:rsid w:val="00E95FEF"/>
    <w:rsid w:val="00E97047"/>
    <w:rsid w:val="00EA077D"/>
    <w:rsid w:val="00EA0978"/>
    <w:rsid w:val="00EA10DD"/>
    <w:rsid w:val="00EA1E0D"/>
    <w:rsid w:val="00EA21BF"/>
    <w:rsid w:val="00EA2602"/>
    <w:rsid w:val="00EA414C"/>
    <w:rsid w:val="00EB03AB"/>
    <w:rsid w:val="00EB0A49"/>
    <w:rsid w:val="00EB0C0D"/>
    <w:rsid w:val="00EB24AC"/>
    <w:rsid w:val="00EB2BA2"/>
    <w:rsid w:val="00EB777A"/>
    <w:rsid w:val="00EC034B"/>
    <w:rsid w:val="00EC0C5F"/>
    <w:rsid w:val="00EC0D94"/>
    <w:rsid w:val="00EC15A4"/>
    <w:rsid w:val="00EC1891"/>
    <w:rsid w:val="00EC1999"/>
    <w:rsid w:val="00EC1FAD"/>
    <w:rsid w:val="00EC1FE6"/>
    <w:rsid w:val="00EC2640"/>
    <w:rsid w:val="00EC37BB"/>
    <w:rsid w:val="00EC4319"/>
    <w:rsid w:val="00EC730D"/>
    <w:rsid w:val="00EC7D50"/>
    <w:rsid w:val="00ED04F7"/>
    <w:rsid w:val="00ED0A76"/>
    <w:rsid w:val="00ED0A84"/>
    <w:rsid w:val="00ED293E"/>
    <w:rsid w:val="00ED29DC"/>
    <w:rsid w:val="00ED2ED0"/>
    <w:rsid w:val="00ED3792"/>
    <w:rsid w:val="00ED3D59"/>
    <w:rsid w:val="00ED4FF2"/>
    <w:rsid w:val="00ED54C2"/>
    <w:rsid w:val="00ED5C2F"/>
    <w:rsid w:val="00ED6336"/>
    <w:rsid w:val="00ED6490"/>
    <w:rsid w:val="00ED7387"/>
    <w:rsid w:val="00EE1428"/>
    <w:rsid w:val="00EE1D86"/>
    <w:rsid w:val="00EE3E0F"/>
    <w:rsid w:val="00EE4664"/>
    <w:rsid w:val="00EE5E55"/>
    <w:rsid w:val="00EF07AB"/>
    <w:rsid w:val="00EF0912"/>
    <w:rsid w:val="00EF194C"/>
    <w:rsid w:val="00EF214E"/>
    <w:rsid w:val="00EF2449"/>
    <w:rsid w:val="00EF2675"/>
    <w:rsid w:val="00EF56C1"/>
    <w:rsid w:val="00EF5966"/>
    <w:rsid w:val="00EF66D6"/>
    <w:rsid w:val="00EF6F17"/>
    <w:rsid w:val="00F01440"/>
    <w:rsid w:val="00F01FE5"/>
    <w:rsid w:val="00F02057"/>
    <w:rsid w:val="00F030FD"/>
    <w:rsid w:val="00F03892"/>
    <w:rsid w:val="00F048AE"/>
    <w:rsid w:val="00F05A9C"/>
    <w:rsid w:val="00F077E5"/>
    <w:rsid w:val="00F10167"/>
    <w:rsid w:val="00F10529"/>
    <w:rsid w:val="00F10619"/>
    <w:rsid w:val="00F107E2"/>
    <w:rsid w:val="00F1108D"/>
    <w:rsid w:val="00F15027"/>
    <w:rsid w:val="00F20596"/>
    <w:rsid w:val="00F20CD6"/>
    <w:rsid w:val="00F21E84"/>
    <w:rsid w:val="00F220FC"/>
    <w:rsid w:val="00F22244"/>
    <w:rsid w:val="00F24239"/>
    <w:rsid w:val="00F30FB0"/>
    <w:rsid w:val="00F3191A"/>
    <w:rsid w:val="00F326BA"/>
    <w:rsid w:val="00F3346E"/>
    <w:rsid w:val="00F3562D"/>
    <w:rsid w:val="00F35FDF"/>
    <w:rsid w:val="00F36284"/>
    <w:rsid w:val="00F36948"/>
    <w:rsid w:val="00F41D10"/>
    <w:rsid w:val="00F421E0"/>
    <w:rsid w:val="00F422CB"/>
    <w:rsid w:val="00F426CC"/>
    <w:rsid w:val="00F43D39"/>
    <w:rsid w:val="00F44D5A"/>
    <w:rsid w:val="00F463DF"/>
    <w:rsid w:val="00F50492"/>
    <w:rsid w:val="00F51681"/>
    <w:rsid w:val="00F518DB"/>
    <w:rsid w:val="00F523CF"/>
    <w:rsid w:val="00F5289B"/>
    <w:rsid w:val="00F54ED0"/>
    <w:rsid w:val="00F56BB0"/>
    <w:rsid w:val="00F60611"/>
    <w:rsid w:val="00F60991"/>
    <w:rsid w:val="00F61379"/>
    <w:rsid w:val="00F63502"/>
    <w:rsid w:val="00F63550"/>
    <w:rsid w:val="00F63B54"/>
    <w:rsid w:val="00F641D6"/>
    <w:rsid w:val="00F65001"/>
    <w:rsid w:val="00F6521B"/>
    <w:rsid w:val="00F66A16"/>
    <w:rsid w:val="00F66EC0"/>
    <w:rsid w:val="00F703D9"/>
    <w:rsid w:val="00F72C37"/>
    <w:rsid w:val="00F73FAC"/>
    <w:rsid w:val="00F7426B"/>
    <w:rsid w:val="00F74EBC"/>
    <w:rsid w:val="00F76506"/>
    <w:rsid w:val="00F7700E"/>
    <w:rsid w:val="00F803CA"/>
    <w:rsid w:val="00F83A4C"/>
    <w:rsid w:val="00F83BEC"/>
    <w:rsid w:val="00F849E6"/>
    <w:rsid w:val="00F86924"/>
    <w:rsid w:val="00F87E51"/>
    <w:rsid w:val="00F9029F"/>
    <w:rsid w:val="00F90B56"/>
    <w:rsid w:val="00F90F8B"/>
    <w:rsid w:val="00F91580"/>
    <w:rsid w:val="00F917DA"/>
    <w:rsid w:val="00F91F7B"/>
    <w:rsid w:val="00F92D5E"/>
    <w:rsid w:val="00F930A9"/>
    <w:rsid w:val="00F931B7"/>
    <w:rsid w:val="00F93C06"/>
    <w:rsid w:val="00F94F79"/>
    <w:rsid w:val="00F96220"/>
    <w:rsid w:val="00FA0F4F"/>
    <w:rsid w:val="00FA15D8"/>
    <w:rsid w:val="00FA164F"/>
    <w:rsid w:val="00FA36F2"/>
    <w:rsid w:val="00FA3AA8"/>
    <w:rsid w:val="00FA5056"/>
    <w:rsid w:val="00FA61C0"/>
    <w:rsid w:val="00FA79BD"/>
    <w:rsid w:val="00FA7ED1"/>
    <w:rsid w:val="00FB0655"/>
    <w:rsid w:val="00FB093A"/>
    <w:rsid w:val="00FB17C3"/>
    <w:rsid w:val="00FB1DFB"/>
    <w:rsid w:val="00FB2F70"/>
    <w:rsid w:val="00FB3A0E"/>
    <w:rsid w:val="00FB5DFF"/>
    <w:rsid w:val="00FB6AED"/>
    <w:rsid w:val="00FC07F4"/>
    <w:rsid w:val="00FC09DD"/>
    <w:rsid w:val="00FC0D42"/>
    <w:rsid w:val="00FC0FEA"/>
    <w:rsid w:val="00FC15F8"/>
    <w:rsid w:val="00FC4488"/>
    <w:rsid w:val="00FC5157"/>
    <w:rsid w:val="00FC5231"/>
    <w:rsid w:val="00FC5FAA"/>
    <w:rsid w:val="00FC7093"/>
    <w:rsid w:val="00FC7614"/>
    <w:rsid w:val="00FC7907"/>
    <w:rsid w:val="00FC7E9B"/>
    <w:rsid w:val="00FD18C4"/>
    <w:rsid w:val="00FD29DC"/>
    <w:rsid w:val="00FD2CDC"/>
    <w:rsid w:val="00FD306C"/>
    <w:rsid w:val="00FD3C15"/>
    <w:rsid w:val="00FD7253"/>
    <w:rsid w:val="00FD730F"/>
    <w:rsid w:val="00FE00D2"/>
    <w:rsid w:val="00FE017A"/>
    <w:rsid w:val="00FE0AD1"/>
    <w:rsid w:val="00FE1113"/>
    <w:rsid w:val="00FE147D"/>
    <w:rsid w:val="00FE34B3"/>
    <w:rsid w:val="00FE542C"/>
    <w:rsid w:val="00FE69AC"/>
    <w:rsid w:val="00FE6B00"/>
    <w:rsid w:val="00FE72BD"/>
    <w:rsid w:val="00FF124A"/>
    <w:rsid w:val="00FF2F24"/>
    <w:rsid w:val="00FF43BB"/>
    <w:rsid w:val="00FF57E3"/>
    <w:rsid w:val="00FF642B"/>
    <w:rsid w:val="00FF748C"/>
    <w:rsid w:val="083AF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7E5962D"/>
  <w15:docId w15:val="{F29B7447-1F95-4F5E-A03D-348BCF35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 w:type="character" w:customStyle="1" w:styleId="normaltextrun">
    <w:name w:val="normaltextrun"/>
    <w:basedOn w:val="Fuentedeprrafopredeter"/>
    <w:rsid w:val="0084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34407258">
      <w:bodyDiv w:val="1"/>
      <w:marLeft w:val="0"/>
      <w:marRight w:val="0"/>
      <w:marTop w:val="0"/>
      <w:marBottom w:val="0"/>
      <w:divBdr>
        <w:top w:val="none" w:sz="0" w:space="0" w:color="auto"/>
        <w:left w:val="none" w:sz="0" w:space="0" w:color="auto"/>
        <w:bottom w:val="none" w:sz="0" w:space="0" w:color="auto"/>
        <w:right w:val="none" w:sz="0" w:space="0" w:color="auto"/>
      </w:divBdr>
    </w:div>
    <w:div w:id="1428847755">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 w:id="20605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4" ma:contentTypeDescription="Crear nuevo documento." ma:contentTypeScope="" ma:versionID="23a540cc9093049c4cfc004a8ed1968b">
  <xsd:schema xmlns:xsd="http://www.w3.org/2001/XMLSchema" xmlns:xs="http://www.w3.org/2001/XMLSchema" xmlns:p="http://schemas.microsoft.com/office/2006/metadata/properties" xmlns:ns2="866a235f-76da-4dd0-8bdd-83db696a4a9f" xmlns:ns3="229a0c70-f079-47d9-a052-e50c61be6760" targetNamespace="http://schemas.microsoft.com/office/2006/metadata/properties" ma:root="true" ma:fieldsID="33e13146088ae138f5e39433d413a0ff" ns2:_="" ns3:_="">
    <xsd:import namespace="866a235f-76da-4dd0-8bdd-83db696a4a9f"/>
    <xsd:import namespace="229a0c70-f079-47d9-a052-e50c61be67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a0c70-f079-47d9-a052-e50c61be67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1EC8-C970-45ED-AAFB-21FB9D11B819}">
  <ds:schemaRefs>
    <ds:schemaRef ds:uri="http://schemas.microsoft.com/sharepoint/v3/contenttype/forms"/>
  </ds:schemaRefs>
</ds:datastoreItem>
</file>

<file path=customXml/itemProps2.xml><?xml version="1.0" encoding="utf-8"?>
<ds:datastoreItem xmlns:ds="http://schemas.openxmlformats.org/officeDocument/2006/customXml" ds:itemID="{47A9E0AA-C51C-4FD0-9795-DA4FD55D1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C9DFF-A6B0-420F-82F8-E85E8218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229a0c70-f079-47d9-a052-e50c61be6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9529D-E490-4C9F-B0B5-85BCB6DB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5260</Words>
  <Characters>28934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Alejandro Omaña</cp:lastModifiedBy>
  <cp:revision>30</cp:revision>
  <cp:lastPrinted>2020-03-13T15:35:00Z</cp:lastPrinted>
  <dcterms:created xsi:type="dcterms:W3CDTF">2020-03-11T22:17:00Z</dcterms:created>
  <dcterms:modified xsi:type="dcterms:W3CDTF">2020-06-11T18:41:00Z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